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C776" w14:textId="77777777" w:rsidR="00AD1311" w:rsidRPr="00AD1311" w:rsidRDefault="00AD1311" w:rsidP="00AD1311">
      <w:pPr>
        <w:spacing w:after="0" w:line="240" w:lineRule="auto"/>
        <w:jc w:val="center"/>
        <w:rPr>
          <w:rFonts w:ascii="Times New Roman" w:hAnsi="Times New Roman" w:cs="Times New Roman"/>
          <w:b/>
          <w:bCs/>
          <w:sz w:val="24"/>
          <w:szCs w:val="24"/>
        </w:rPr>
      </w:pPr>
      <w:r w:rsidRPr="00AD1311">
        <w:rPr>
          <w:rFonts w:ascii="Times New Roman" w:hAnsi="Times New Roman" w:cs="Times New Roman"/>
          <w:b/>
          <w:bCs/>
          <w:sz w:val="24"/>
          <w:szCs w:val="24"/>
        </w:rPr>
        <w:t>DIREITO À SAÚDE, POLÍTICAS PÚBLICAS E SISTEMA ÚNICO DE SAÚDE (SUS): DESAFIOS PARA A UNIVERSALIZAÇÃO DO CUIDADO</w:t>
      </w:r>
    </w:p>
    <w:p w14:paraId="3795B6B6" w14:textId="77777777" w:rsidR="00AD1311" w:rsidRPr="00AD1311" w:rsidRDefault="00AD1311" w:rsidP="00AD1311">
      <w:pPr>
        <w:spacing w:after="0" w:line="240" w:lineRule="auto"/>
        <w:jc w:val="center"/>
        <w:rPr>
          <w:rFonts w:ascii="Times New Roman" w:hAnsi="Times New Roman" w:cs="Times New Roman"/>
          <w:b/>
          <w:bCs/>
          <w:sz w:val="24"/>
          <w:szCs w:val="24"/>
        </w:rPr>
      </w:pPr>
    </w:p>
    <w:p w14:paraId="610B0526" w14:textId="058F2A7B" w:rsidR="00CA4923" w:rsidRPr="00AD1311" w:rsidRDefault="00AD1311" w:rsidP="00AD1311">
      <w:pPr>
        <w:spacing w:after="0" w:line="240" w:lineRule="auto"/>
        <w:jc w:val="center"/>
        <w:rPr>
          <w:rFonts w:ascii="Times New Roman" w:hAnsi="Times New Roman" w:cs="Times New Roman"/>
          <w:i/>
          <w:iCs/>
          <w:sz w:val="24"/>
          <w:szCs w:val="24"/>
        </w:rPr>
      </w:pPr>
      <w:r w:rsidRPr="00AD1311">
        <w:rPr>
          <w:rFonts w:ascii="Times New Roman" w:hAnsi="Times New Roman" w:cs="Times New Roman"/>
          <w:i/>
          <w:iCs/>
          <w:sz w:val="24"/>
          <w:szCs w:val="24"/>
        </w:rPr>
        <w:t>RIGHT TO HEALTH, PUBLIC POLICIES, AND THE UNIFIED HEALTH SYSTEM (SUS): CHALLENGES FOR UNIVERSAL HEALTH CARE</w:t>
      </w:r>
    </w:p>
    <w:p w14:paraId="775187A9" w14:textId="77777777" w:rsidR="00AD1311" w:rsidRPr="00DD75F2" w:rsidRDefault="00AD1311" w:rsidP="00AD1311">
      <w:pPr>
        <w:spacing w:after="0" w:line="240" w:lineRule="auto"/>
        <w:jc w:val="center"/>
        <w:rPr>
          <w:rFonts w:ascii="Times New Roman" w:hAnsi="Times New Roman" w:cs="Times New Roman"/>
          <w:sz w:val="24"/>
        </w:rPr>
      </w:pPr>
    </w:p>
    <w:p w14:paraId="7B1CB381" w14:textId="531A4773" w:rsidR="00AD2425" w:rsidRPr="00AB05F2" w:rsidRDefault="00AD2425" w:rsidP="00AD2425">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0"/>
          <w:sz w:val="20"/>
          <w:lang w:val="pt-PT"/>
        </w:rPr>
      </w:pPr>
      <w:r w:rsidRPr="00AB05F2">
        <w:rPr>
          <w:rFonts w:ascii="Times New Roman" w:eastAsia="Times New Roman" w:hAnsi="Times New Roman" w:cs="Times New Roman"/>
          <w:color w:val="231F20"/>
          <w:spacing w:val="-2"/>
          <w:sz w:val="20"/>
          <w:lang w:val="pt-PT"/>
        </w:rPr>
        <w:t>Artigo</w:t>
      </w:r>
      <w:r w:rsidRPr="00AB05F2">
        <w:rPr>
          <w:rFonts w:ascii="Times New Roman" w:eastAsia="Times New Roman" w:hAnsi="Times New Roman" w:cs="Times New Roman"/>
          <w:color w:val="231F20"/>
          <w:spacing w:val="-8"/>
          <w:sz w:val="20"/>
          <w:lang w:val="pt-PT"/>
        </w:rPr>
        <w:t xml:space="preserve"> </w:t>
      </w:r>
      <w:r w:rsidRPr="00AB05F2">
        <w:rPr>
          <w:rFonts w:ascii="Times New Roman" w:eastAsia="Times New Roman" w:hAnsi="Times New Roman" w:cs="Times New Roman"/>
          <w:color w:val="231F20"/>
          <w:spacing w:val="-2"/>
          <w:sz w:val="20"/>
          <w:lang w:val="pt-PT"/>
        </w:rPr>
        <w:t>recebido</w:t>
      </w:r>
      <w:r w:rsidRPr="00AB05F2">
        <w:rPr>
          <w:rFonts w:ascii="Times New Roman" w:eastAsia="Times New Roman" w:hAnsi="Times New Roman" w:cs="Times New Roman"/>
          <w:color w:val="231F20"/>
          <w:spacing w:val="-8"/>
          <w:sz w:val="20"/>
          <w:lang w:val="pt-PT"/>
        </w:rPr>
        <w:t xml:space="preserve"> </w:t>
      </w:r>
      <w:r w:rsidRPr="00AB05F2">
        <w:rPr>
          <w:rFonts w:ascii="Times New Roman" w:eastAsia="Times New Roman" w:hAnsi="Times New Roman" w:cs="Times New Roman"/>
          <w:color w:val="231F20"/>
          <w:spacing w:val="-2"/>
          <w:sz w:val="20"/>
          <w:lang w:val="pt-PT"/>
        </w:rPr>
        <w:t>em:</w:t>
      </w:r>
      <w:r w:rsidRPr="00AB05F2">
        <w:rPr>
          <w:rFonts w:ascii="Times New Roman" w:eastAsia="Times New Roman" w:hAnsi="Times New Roman" w:cs="Times New Roman"/>
          <w:color w:val="231F20"/>
          <w:spacing w:val="-8"/>
          <w:sz w:val="20"/>
          <w:lang w:val="pt-PT"/>
        </w:rPr>
        <w:t xml:space="preserve"> </w:t>
      </w:r>
      <w:r w:rsidR="00E755D5">
        <w:rPr>
          <w:rFonts w:ascii="Times New Roman" w:eastAsia="Times New Roman" w:hAnsi="Times New Roman" w:cs="Times New Roman"/>
          <w:color w:val="231F20"/>
          <w:spacing w:val="-2"/>
          <w:sz w:val="20"/>
          <w:lang w:val="pt-PT"/>
        </w:rPr>
        <w:t>8</w:t>
      </w:r>
      <w:r w:rsidR="00537E47" w:rsidRPr="00AB05F2">
        <w:rPr>
          <w:rFonts w:ascii="Times New Roman" w:eastAsia="Times New Roman" w:hAnsi="Times New Roman" w:cs="Times New Roman"/>
          <w:color w:val="231F20"/>
          <w:spacing w:val="-2"/>
          <w:sz w:val="20"/>
          <w:lang w:val="pt-PT"/>
        </w:rPr>
        <w:t>/</w:t>
      </w:r>
      <w:r w:rsidR="00AB05F2">
        <w:rPr>
          <w:rFonts w:ascii="Times New Roman" w:eastAsia="Times New Roman" w:hAnsi="Times New Roman" w:cs="Times New Roman"/>
          <w:color w:val="231F20"/>
          <w:spacing w:val="-2"/>
          <w:sz w:val="20"/>
          <w:lang w:val="pt-PT"/>
        </w:rPr>
        <w:t>2</w:t>
      </w:r>
      <w:r w:rsidR="00E755D5">
        <w:rPr>
          <w:rFonts w:ascii="Times New Roman" w:eastAsia="Times New Roman" w:hAnsi="Times New Roman" w:cs="Times New Roman"/>
          <w:color w:val="231F20"/>
          <w:spacing w:val="-2"/>
          <w:sz w:val="20"/>
          <w:lang w:val="pt-PT"/>
        </w:rPr>
        <w:t>3</w:t>
      </w:r>
      <w:r w:rsidR="00537E47" w:rsidRPr="00AB05F2">
        <w:rPr>
          <w:rFonts w:ascii="Times New Roman" w:eastAsia="Times New Roman" w:hAnsi="Times New Roman" w:cs="Times New Roman"/>
          <w:color w:val="231F20"/>
          <w:spacing w:val="-2"/>
          <w:sz w:val="20"/>
          <w:lang w:val="pt-PT"/>
        </w:rPr>
        <w:t>/2025</w:t>
      </w:r>
    </w:p>
    <w:p w14:paraId="171F4D15" w14:textId="46CF5F33" w:rsidR="00AD2425" w:rsidRDefault="00AD2425" w:rsidP="00AD2425">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
          <w:sz w:val="20"/>
          <w:lang w:val="pt-PT"/>
        </w:rPr>
      </w:pPr>
      <w:r w:rsidRPr="00AB05F2">
        <w:rPr>
          <w:rFonts w:ascii="Times New Roman" w:eastAsia="Times New Roman" w:hAnsi="Times New Roman" w:cs="Times New Roman"/>
          <w:color w:val="231F20"/>
          <w:spacing w:val="-4"/>
          <w:sz w:val="20"/>
          <w:lang w:val="pt-PT"/>
        </w:rPr>
        <w:t>Artigo</w:t>
      </w:r>
      <w:r w:rsidRPr="00AB05F2">
        <w:rPr>
          <w:rFonts w:ascii="Times New Roman" w:eastAsia="Times New Roman" w:hAnsi="Times New Roman" w:cs="Times New Roman"/>
          <w:color w:val="231F20"/>
          <w:spacing w:val="-1"/>
          <w:sz w:val="20"/>
          <w:lang w:val="pt-PT"/>
        </w:rPr>
        <w:t xml:space="preserve"> </w:t>
      </w:r>
      <w:r w:rsidRPr="00AB05F2">
        <w:rPr>
          <w:rFonts w:ascii="Times New Roman" w:eastAsia="Times New Roman" w:hAnsi="Times New Roman" w:cs="Times New Roman"/>
          <w:color w:val="231F20"/>
          <w:spacing w:val="-4"/>
          <w:sz w:val="20"/>
          <w:lang w:val="pt-PT"/>
        </w:rPr>
        <w:t>aceito</w:t>
      </w:r>
      <w:r w:rsidRPr="00AB05F2">
        <w:rPr>
          <w:rFonts w:ascii="Times New Roman" w:eastAsia="Times New Roman" w:hAnsi="Times New Roman" w:cs="Times New Roman"/>
          <w:color w:val="231F20"/>
          <w:sz w:val="20"/>
          <w:lang w:val="pt-PT"/>
        </w:rPr>
        <w:t xml:space="preserve"> </w:t>
      </w:r>
      <w:r w:rsidRPr="00AB05F2">
        <w:rPr>
          <w:rFonts w:ascii="Times New Roman" w:eastAsia="Times New Roman" w:hAnsi="Times New Roman" w:cs="Times New Roman"/>
          <w:color w:val="231F20"/>
          <w:spacing w:val="-4"/>
          <w:sz w:val="20"/>
          <w:lang w:val="pt-PT"/>
        </w:rPr>
        <w:t>em:</w:t>
      </w:r>
      <w:r w:rsidRPr="00AB05F2">
        <w:rPr>
          <w:rFonts w:ascii="Times New Roman" w:eastAsia="Times New Roman" w:hAnsi="Times New Roman" w:cs="Times New Roman"/>
          <w:color w:val="231F20"/>
          <w:sz w:val="20"/>
          <w:lang w:val="pt-PT"/>
        </w:rPr>
        <w:t xml:space="preserve"> </w:t>
      </w:r>
      <w:r w:rsidR="00AB05F2">
        <w:rPr>
          <w:rFonts w:ascii="Times New Roman" w:eastAsia="Times New Roman" w:hAnsi="Times New Roman" w:cs="Times New Roman"/>
          <w:color w:val="231F20"/>
          <w:spacing w:val="-4"/>
          <w:sz w:val="20"/>
          <w:lang w:val="pt-PT"/>
        </w:rPr>
        <w:t>1</w:t>
      </w:r>
      <w:r w:rsidR="00537E47" w:rsidRPr="00AB05F2">
        <w:rPr>
          <w:rFonts w:ascii="Times New Roman" w:eastAsia="Times New Roman" w:hAnsi="Times New Roman" w:cs="Times New Roman"/>
          <w:color w:val="231F20"/>
          <w:spacing w:val="-4"/>
          <w:sz w:val="20"/>
          <w:lang w:val="pt-PT"/>
        </w:rPr>
        <w:t>/</w:t>
      </w:r>
      <w:r w:rsidR="00AB05F2">
        <w:rPr>
          <w:rFonts w:ascii="Times New Roman" w:eastAsia="Times New Roman" w:hAnsi="Times New Roman" w:cs="Times New Roman"/>
          <w:color w:val="231F20"/>
          <w:spacing w:val="-4"/>
          <w:sz w:val="20"/>
          <w:lang w:val="pt-PT"/>
        </w:rPr>
        <w:t>2</w:t>
      </w:r>
      <w:r w:rsidR="00E755D5">
        <w:rPr>
          <w:rFonts w:ascii="Times New Roman" w:eastAsia="Times New Roman" w:hAnsi="Times New Roman" w:cs="Times New Roman"/>
          <w:color w:val="231F20"/>
          <w:spacing w:val="-4"/>
          <w:sz w:val="20"/>
          <w:lang w:val="pt-PT"/>
        </w:rPr>
        <w:t>3</w:t>
      </w:r>
      <w:r w:rsidR="00537E47" w:rsidRPr="00AB05F2">
        <w:rPr>
          <w:rFonts w:ascii="Times New Roman" w:eastAsia="Times New Roman" w:hAnsi="Times New Roman" w:cs="Times New Roman"/>
          <w:color w:val="231F20"/>
          <w:spacing w:val="-4"/>
          <w:sz w:val="20"/>
          <w:lang w:val="pt-PT"/>
        </w:rPr>
        <w:t>/202</w:t>
      </w:r>
      <w:r w:rsidR="00E755D5">
        <w:rPr>
          <w:rFonts w:ascii="Times New Roman" w:eastAsia="Times New Roman" w:hAnsi="Times New Roman" w:cs="Times New Roman"/>
          <w:color w:val="231F20"/>
          <w:spacing w:val="-4"/>
          <w:sz w:val="20"/>
          <w:lang w:val="pt-PT"/>
        </w:rPr>
        <w:t>6</w:t>
      </w:r>
    </w:p>
    <w:p w14:paraId="6F362AD6" w14:textId="77777777" w:rsidR="00AD1311" w:rsidRDefault="00AD1311" w:rsidP="00AD1311">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
          <w:sz w:val="20"/>
          <w:lang w:val="pt-PT"/>
        </w:rPr>
      </w:pPr>
    </w:p>
    <w:p w14:paraId="52AE70ED" w14:textId="597E1A02"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Gisele Soares de Souza</w:t>
      </w:r>
      <w:r>
        <w:rPr>
          <w:rFonts w:ascii="Times New Roman" w:eastAsia="Times New Roman" w:hAnsi="Times New Roman" w:cs="Times New Roman"/>
          <w:b/>
          <w:bCs/>
          <w:color w:val="231F20"/>
          <w:spacing w:val="-4"/>
          <w:sz w:val="20"/>
          <w:lang w:val="pt-PT"/>
        </w:rPr>
        <w:t>*</w:t>
      </w:r>
    </w:p>
    <w:p w14:paraId="20BE9B20" w14:textId="156EB1FA"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Universitário Fundação Santo André, Brasil</w:t>
      </w:r>
    </w:p>
    <w:p w14:paraId="4B51D212" w14:textId="3C84B77B"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 xml:space="preserve">E-mail: </w:t>
      </w:r>
      <w:hyperlink r:id="rId8" w:history="1">
        <w:r w:rsidRPr="008365D4">
          <w:rPr>
            <w:rStyle w:val="Hyperlink"/>
            <w:rFonts w:ascii="Times New Roman" w:eastAsia="Times New Roman" w:hAnsi="Times New Roman" w:cs="Times New Roman"/>
            <w:spacing w:val="-4"/>
            <w:sz w:val="20"/>
            <w:lang w:val="pt-PT"/>
          </w:rPr>
          <w:t>gisele.lyriae@gmail.com</w:t>
        </w:r>
      </w:hyperlink>
      <w:r>
        <w:rPr>
          <w:rFonts w:ascii="Times New Roman" w:eastAsia="Times New Roman" w:hAnsi="Times New Roman" w:cs="Times New Roman"/>
          <w:color w:val="231F20"/>
          <w:spacing w:val="-4"/>
          <w:sz w:val="20"/>
          <w:lang w:val="pt-PT"/>
        </w:rPr>
        <w:t xml:space="preserve"> </w:t>
      </w:r>
    </w:p>
    <w:p w14:paraId="1CF4E644"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08D14326" w14:textId="34874F98"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Jozadake Petry Fausto</w:t>
      </w:r>
      <w:r>
        <w:rPr>
          <w:rFonts w:ascii="Times New Roman" w:eastAsia="Times New Roman" w:hAnsi="Times New Roman" w:cs="Times New Roman"/>
          <w:b/>
          <w:bCs/>
          <w:color w:val="231F20"/>
          <w:spacing w:val="-4"/>
          <w:sz w:val="20"/>
          <w:lang w:val="pt-PT"/>
        </w:rPr>
        <w:t>**</w:t>
      </w:r>
    </w:p>
    <w:p w14:paraId="7A327D7D" w14:textId="22FAC12B"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Estadual Paulista, São Paulo, Brasil</w:t>
      </w:r>
    </w:p>
    <w:p w14:paraId="7E052CDA" w14:textId="4CC454E3"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 xml:space="preserve">E-mail: </w:t>
      </w:r>
      <w:hyperlink r:id="rId9" w:history="1">
        <w:r w:rsidRPr="008365D4">
          <w:rPr>
            <w:rStyle w:val="Hyperlink"/>
            <w:rFonts w:ascii="Times New Roman" w:eastAsia="Times New Roman" w:hAnsi="Times New Roman" w:cs="Times New Roman"/>
            <w:spacing w:val="-4"/>
            <w:sz w:val="20"/>
            <w:lang w:val="pt-PT"/>
          </w:rPr>
          <w:t>jozadakepetryfausto@gmail.com</w:t>
        </w:r>
      </w:hyperlink>
      <w:r>
        <w:rPr>
          <w:rFonts w:ascii="Times New Roman" w:eastAsia="Times New Roman" w:hAnsi="Times New Roman" w:cs="Times New Roman"/>
          <w:color w:val="231F20"/>
          <w:spacing w:val="-4"/>
          <w:sz w:val="20"/>
          <w:lang w:val="pt-PT"/>
        </w:rPr>
        <w:t xml:space="preserve"> </w:t>
      </w:r>
    </w:p>
    <w:p w14:paraId="27969E8F"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1E7F5208" w14:textId="3618817C"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José Nivon da Silva</w:t>
      </w:r>
      <w:r>
        <w:rPr>
          <w:rFonts w:ascii="Times New Roman" w:eastAsia="Times New Roman" w:hAnsi="Times New Roman" w:cs="Times New Roman"/>
          <w:b/>
          <w:bCs/>
          <w:color w:val="231F20"/>
          <w:spacing w:val="-4"/>
          <w:sz w:val="20"/>
          <w:lang w:val="pt-PT"/>
        </w:rPr>
        <w:t>***</w:t>
      </w:r>
    </w:p>
    <w:p w14:paraId="584D9510" w14:textId="624C26F4"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Centro Universitário Autônomo do Brasil (UNIBRASIL), Curitiba, Paraná, Brasil</w:t>
      </w:r>
    </w:p>
    <w:p w14:paraId="335C5ABC" w14:textId="740D2C36"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 xml:space="preserve">E-mail: </w:t>
      </w:r>
      <w:hyperlink r:id="rId10" w:history="1">
        <w:r w:rsidRPr="008365D4">
          <w:rPr>
            <w:rStyle w:val="Hyperlink"/>
            <w:rFonts w:ascii="Times New Roman" w:eastAsia="Times New Roman" w:hAnsi="Times New Roman" w:cs="Times New Roman"/>
            <w:spacing w:val="-4"/>
            <w:sz w:val="20"/>
            <w:lang w:val="pt-PT"/>
          </w:rPr>
          <w:t>dasilvajosenivon@gmail.com</w:t>
        </w:r>
      </w:hyperlink>
      <w:r>
        <w:rPr>
          <w:rFonts w:ascii="Times New Roman" w:eastAsia="Times New Roman" w:hAnsi="Times New Roman" w:cs="Times New Roman"/>
          <w:color w:val="231F20"/>
          <w:spacing w:val="-4"/>
          <w:sz w:val="20"/>
          <w:lang w:val="pt-PT"/>
        </w:rPr>
        <w:t xml:space="preserve"> </w:t>
      </w:r>
    </w:p>
    <w:p w14:paraId="7911A28E"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76526799" w14:textId="1C63B845"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Sônia Socorro Andrade Pinto</w:t>
      </w:r>
      <w:r>
        <w:rPr>
          <w:rFonts w:ascii="Times New Roman" w:eastAsia="Times New Roman" w:hAnsi="Times New Roman" w:cs="Times New Roman"/>
          <w:b/>
          <w:bCs/>
          <w:color w:val="231F20"/>
          <w:spacing w:val="-4"/>
          <w:sz w:val="20"/>
          <w:lang w:val="pt-PT"/>
        </w:rPr>
        <w:t>****</w:t>
      </w:r>
    </w:p>
    <w:p w14:paraId="34960DA2" w14:textId="1B7BC572"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Federal do Pará (UFPA), Belém, Pará, Brasil</w:t>
      </w:r>
    </w:p>
    <w:p w14:paraId="7B95D6FD" w14:textId="7CDBE754"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1" w:history="1">
        <w:r w:rsidRPr="008365D4">
          <w:rPr>
            <w:rStyle w:val="Hyperlink"/>
            <w:rFonts w:ascii="Times New Roman" w:eastAsia="Times New Roman" w:hAnsi="Times New Roman" w:cs="Times New Roman"/>
            <w:spacing w:val="-4"/>
            <w:sz w:val="20"/>
            <w:lang w:val="pt-PT"/>
          </w:rPr>
          <w:t>sonia.pinto22@hotmail.com</w:t>
        </w:r>
      </w:hyperlink>
      <w:r>
        <w:rPr>
          <w:rFonts w:ascii="Times New Roman" w:eastAsia="Times New Roman" w:hAnsi="Times New Roman" w:cs="Times New Roman"/>
          <w:color w:val="231F20"/>
          <w:spacing w:val="-4"/>
          <w:sz w:val="20"/>
          <w:lang w:val="pt-PT"/>
        </w:rPr>
        <w:t xml:space="preserve"> </w:t>
      </w:r>
    </w:p>
    <w:p w14:paraId="3E65B1A1"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77064CC6" w14:textId="1733BEBF"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 xml:space="preserve">Carolinna Simonetti Meira Pires Barbalho </w:t>
      </w:r>
      <w:r>
        <w:rPr>
          <w:rFonts w:ascii="Times New Roman" w:eastAsia="Times New Roman" w:hAnsi="Times New Roman" w:cs="Times New Roman"/>
          <w:b/>
          <w:bCs/>
          <w:color w:val="231F20"/>
          <w:spacing w:val="-4"/>
          <w:sz w:val="20"/>
          <w:lang w:val="pt-PT"/>
        </w:rPr>
        <w:t>*****</w:t>
      </w:r>
    </w:p>
    <w:p w14:paraId="5E5C41EE" w14:textId="34568A59"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Potiguar, Natal, Rio Grande do Norte, Brasil</w:t>
      </w:r>
    </w:p>
    <w:p w14:paraId="145A3C80" w14:textId="3F7C1921"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2" w:history="1">
        <w:r w:rsidRPr="008365D4">
          <w:rPr>
            <w:rStyle w:val="Hyperlink"/>
            <w:rFonts w:ascii="Times New Roman" w:eastAsia="Times New Roman" w:hAnsi="Times New Roman" w:cs="Times New Roman"/>
            <w:spacing w:val="-4"/>
            <w:sz w:val="20"/>
            <w:lang w:val="pt-PT"/>
          </w:rPr>
          <w:t>barbalhocarolinna@gmail.com</w:t>
        </w:r>
      </w:hyperlink>
      <w:r>
        <w:rPr>
          <w:rFonts w:ascii="Times New Roman" w:eastAsia="Times New Roman" w:hAnsi="Times New Roman" w:cs="Times New Roman"/>
          <w:color w:val="231F20"/>
          <w:spacing w:val="-4"/>
          <w:sz w:val="20"/>
          <w:lang w:val="pt-PT"/>
        </w:rPr>
        <w:t xml:space="preserve"> </w:t>
      </w:r>
    </w:p>
    <w:p w14:paraId="64CFC9B3"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2E37F8F5" w14:textId="32FE67F5"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Ana Paula de Souza e Silva Simões</w:t>
      </w:r>
      <w:r>
        <w:rPr>
          <w:rFonts w:ascii="Times New Roman" w:eastAsia="Times New Roman" w:hAnsi="Times New Roman" w:cs="Times New Roman"/>
          <w:b/>
          <w:bCs/>
          <w:color w:val="231F20"/>
          <w:spacing w:val="-4"/>
          <w:sz w:val="20"/>
          <w:lang w:val="pt-PT"/>
        </w:rPr>
        <w:t>******</w:t>
      </w:r>
    </w:p>
    <w:p w14:paraId="1279B1A5" w14:textId="36AD378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Pontifícia Universidade Católica de Minas Gerais (PUC-MG), Belo Horizonte, Minas Gerais, Brasil</w:t>
      </w:r>
    </w:p>
    <w:p w14:paraId="61A0C3B5" w14:textId="18AA01C6"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3" w:history="1">
        <w:r w:rsidRPr="008365D4">
          <w:rPr>
            <w:rStyle w:val="Hyperlink"/>
            <w:rFonts w:ascii="Times New Roman" w:eastAsia="Times New Roman" w:hAnsi="Times New Roman" w:cs="Times New Roman"/>
            <w:spacing w:val="-4"/>
            <w:sz w:val="20"/>
            <w:lang w:val="pt-PT"/>
          </w:rPr>
          <w:t>anapaula.seemg@gmail.com</w:t>
        </w:r>
      </w:hyperlink>
      <w:r>
        <w:rPr>
          <w:rFonts w:ascii="Times New Roman" w:eastAsia="Times New Roman" w:hAnsi="Times New Roman" w:cs="Times New Roman"/>
          <w:color w:val="231F20"/>
          <w:spacing w:val="-4"/>
          <w:sz w:val="20"/>
          <w:lang w:val="pt-PT"/>
        </w:rPr>
        <w:t xml:space="preserve"> </w:t>
      </w:r>
    </w:p>
    <w:p w14:paraId="6F80DC81"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46F82C31" w14:textId="32E0F3DB"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Wesley dos Reis Mesquita</w:t>
      </w:r>
      <w:r>
        <w:rPr>
          <w:rFonts w:ascii="Times New Roman" w:eastAsia="Times New Roman" w:hAnsi="Times New Roman" w:cs="Times New Roman"/>
          <w:b/>
          <w:bCs/>
          <w:color w:val="231F20"/>
          <w:spacing w:val="-4"/>
          <w:sz w:val="20"/>
          <w:lang w:val="pt-PT"/>
        </w:rPr>
        <w:t>*******</w:t>
      </w:r>
    </w:p>
    <w:p w14:paraId="3D983454" w14:textId="5AC8086D"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Estadual de Montes Claros (UNIMONTES), Montes Claros, Minas Gerais, Brasil</w:t>
      </w:r>
    </w:p>
    <w:p w14:paraId="131C50E9" w14:textId="76C8AC2B"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4" w:history="1">
        <w:r w:rsidRPr="008365D4">
          <w:rPr>
            <w:rStyle w:val="Hyperlink"/>
            <w:rFonts w:ascii="Times New Roman" w:eastAsia="Times New Roman" w:hAnsi="Times New Roman" w:cs="Times New Roman"/>
            <w:spacing w:val="-4"/>
            <w:sz w:val="20"/>
            <w:lang w:val="pt-PT"/>
          </w:rPr>
          <w:t>wesleyfisiomesquita@hotmail.com</w:t>
        </w:r>
      </w:hyperlink>
      <w:r>
        <w:rPr>
          <w:rFonts w:ascii="Times New Roman" w:eastAsia="Times New Roman" w:hAnsi="Times New Roman" w:cs="Times New Roman"/>
          <w:color w:val="231F20"/>
          <w:spacing w:val="-4"/>
          <w:sz w:val="20"/>
          <w:lang w:val="pt-PT"/>
        </w:rPr>
        <w:t xml:space="preserve"> </w:t>
      </w:r>
    </w:p>
    <w:p w14:paraId="4058BEAE"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1C4C192C" w14:textId="2344BA2E"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Lissandro Botelho</w:t>
      </w:r>
      <w:r>
        <w:rPr>
          <w:rFonts w:ascii="Times New Roman" w:eastAsia="Times New Roman" w:hAnsi="Times New Roman" w:cs="Times New Roman"/>
          <w:b/>
          <w:bCs/>
          <w:color w:val="231F20"/>
          <w:spacing w:val="-4"/>
          <w:sz w:val="20"/>
          <w:lang w:val="pt-PT"/>
        </w:rPr>
        <w:t>********</w:t>
      </w:r>
    </w:p>
    <w:p w14:paraId="2797F05B" w14:textId="47E44C33"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Instituto Federal do Amazonas, Brasil</w:t>
      </w:r>
    </w:p>
    <w:p w14:paraId="0AEC900E" w14:textId="1DC4E635"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5" w:history="1">
        <w:r w:rsidRPr="008365D4">
          <w:rPr>
            <w:rStyle w:val="Hyperlink"/>
            <w:rFonts w:ascii="Times New Roman" w:eastAsia="Times New Roman" w:hAnsi="Times New Roman" w:cs="Times New Roman"/>
            <w:spacing w:val="-4"/>
            <w:sz w:val="20"/>
            <w:lang w:val="pt-PT"/>
          </w:rPr>
          <w:t>lissandro.botelho@ifam.edu.br</w:t>
        </w:r>
      </w:hyperlink>
      <w:r>
        <w:rPr>
          <w:rFonts w:ascii="Times New Roman" w:eastAsia="Times New Roman" w:hAnsi="Times New Roman" w:cs="Times New Roman"/>
          <w:color w:val="231F20"/>
          <w:spacing w:val="-4"/>
          <w:sz w:val="20"/>
          <w:lang w:val="pt-PT"/>
        </w:rPr>
        <w:t xml:space="preserve"> </w:t>
      </w:r>
    </w:p>
    <w:p w14:paraId="305F1705"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1F4DC16E" w14:textId="1C075D2A"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Vítor Martins Duarte</w:t>
      </w:r>
      <w:r>
        <w:rPr>
          <w:rFonts w:ascii="Times New Roman" w:eastAsia="Times New Roman" w:hAnsi="Times New Roman" w:cs="Times New Roman"/>
          <w:b/>
          <w:bCs/>
          <w:color w:val="231F20"/>
          <w:spacing w:val="-4"/>
          <w:sz w:val="20"/>
          <w:lang w:val="pt-PT"/>
        </w:rPr>
        <w:t>*********</w:t>
      </w:r>
    </w:p>
    <w:p w14:paraId="4B02DB8E" w14:textId="072486A3"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de São Paulo (USP), Ribeirão Preto, São Paulo, Brasil</w:t>
      </w:r>
    </w:p>
    <w:p w14:paraId="47ADAE07" w14:textId="3607B071"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6" w:history="1">
        <w:r w:rsidRPr="008365D4">
          <w:rPr>
            <w:rStyle w:val="Hyperlink"/>
            <w:rFonts w:ascii="Times New Roman" w:eastAsia="Times New Roman" w:hAnsi="Times New Roman" w:cs="Times New Roman"/>
            <w:spacing w:val="-4"/>
            <w:sz w:val="20"/>
            <w:lang w:val="pt-PT"/>
          </w:rPr>
          <w:t>vmduarte1011@gmail.com</w:t>
        </w:r>
      </w:hyperlink>
      <w:r>
        <w:rPr>
          <w:rFonts w:ascii="Times New Roman" w:eastAsia="Times New Roman" w:hAnsi="Times New Roman" w:cs="Times New Roman"/>
          <w:color w:val="231F20"/>
          <w:spacing w:val="-4"/>
          <w:sz w:val="20"/>
          <w:lang w:val="pt-PT"/>
        </w:rPr>
        <w:t xml:space="preserve"> </w:t>
      </w:r>
    </w:p>
    <w:p w14:paraId="7BE6B947" w14:textId="77777777" w:rsidR="00AD1311" w:rsidRDefault="00AD1311" w:rsidP="00AD1311">
      <w:pPr>
        <w:ind w:right="-1"/>
        <w:rPr>
          <w:rFonts w:ascii="Times New Roman" w:eastAsia="Times New Roman" w:hAnsi="Times New Roman" w:cs="Times New Roman"/>
          <w:b/>
          <w:bCs/>
          <w:color w:val="231F20"/>
          <w:spacing w:val="-4"/>
          <w:sz w:val="20"/>
          <w:lang w:val="pt-PT"/>
        </w:rPr>
      </w:pPr>
      <w:r>
        <w:rPr>
          <w:rFonts w:ascii="Times New Roman" w:eastAsia="Times New Roman" w:hAnsi="Times New Roman" w:cs="Times New Roman"/>
          <w:b/>
          <w:bCs/>
          <w:color w:val="231F20"/>
          <w:spacing w:val="-4"/>
          <w:sz w:val="20"/>
          <w:lang w:val="pt-PT"/>
        </w:rPr>
        <w:br w:type="page"/>
      </w:r>
    </w:p>
    <w:p w14:paraId="7907CB99" w14:textId="4FB47492"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lastRenderedPageBreak/>
        <w:t>Zuleica Regina Alessio Orso</w:t>
      </w:r>
      <w:r>
        <w:rPr>
          <w:rFonts w:ascii="Times New Roman" w:eastAsia="Times New Roman" w:hAnsi="Times New Roman" w:cs="Times New Roman"/>
          <w:b/>
          <w:bCs/>
          <w:color w:val="231F20"/>
          <w:spacing w:val="-4"/>
          <w:sz w:val="20"/>
          <w:lang w:val="pt-PT"/>
        </w:rPr>
        <w:t>**********</w:t>
      </w:r>
    </w:p>
    <w:p w14:paraId="51FA4EF4" w14:textId="495911AC"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Centro Universitário UNIFTEC, Bento Gonçalves, Rio Grande do Sul, Brasil</w:t>
      </w:r>
    </w:p>
    <w:p w14:paraId="0AB3CF52" w14:textId="5D68ED03"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7" w:history="1">
        <w:r w:rsidRPr="008365D4">
          <w:rPr>
            <w:rStyle w:val="Hyperlink"/>
            <w:rFonts w:ascii="Times New Roman" w:eastAsia="Times New Roman" w:hAnsi="Times New Roman" w:cs="Times New Roman"/>
            <w:spacing w:val="-4"/>
            <w:sz w:val="20"/>
            <w:lang w:val="pt-PT"/>
          </w:rPr>
          <w:t>zureal2@gmail.com</w:t>
        </w:r>
      </w:hyperlink>
      <w:r>
        <w:rPr>
          <w:rFonts w:ascii="Times New Roman" w:eastAsia="Times New Roman" w:hAnsi="Times New Roman" w:cs="Times New Roman"/>
          <w:color w:val="231F20"/>
          <w:spacing w:val="-4"/>
          <w:sz w:val="20"/>
          <w:lang w:val="pt-PT"/>
        </w:rPr>
        <w:t xml:space="preserve"> </w:t>
      </w:r>
    </w:p>
    <w:p w14:paraId="2F2526C0"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681BC562" w14:textId="53504761"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 xml:space="preserve">Glaydson Campelo de Almeida Rodrigues </w:t>
      </w:r>
      <w:r>
        <w:rPr>
          <w:rFonts w:ascii="Times New Roman" w:eastAsia="Times New Roman" w:hAnsi="Times New Roman" w:cs="Times New Roman"/>
          <w:b/>
          <w:bCs/>
          <w:color w:val="231F20"/>
          <w:spacing w:val="-4"/>
          <w:sz w:val="20"/>
          <w:lang w:val="pt-PT"/>
        </w:rPr>
        <w:t>***********</w:t>
      </w:r>
    </w:p>
    <w:p w14:paraId="3F4C62CD" w14:textId="470D6656"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Federal do Maranhão (UFMA), São Luís, Maranhão, Brasil</w:t>
      </w:r>
    </w:p>
    <w:p w14:paraId="70771E26" w14:textId="2411C78A"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18" w:history="1">
        <w:r w:rsidRPr="008365D4">
          <w:rPr>
            <w:rStyle w:val="Hyperlink"/>
            <w:rFonts w:ascii="Times New Roman" w:eastAsia="Times New Roman" w:hAnsi="Times New Roman" w:cs="Times New Roman"/>
            <w:spacing w:val="-4"/>
            <w:sz w:val="20"/>
            <w:lang w:val="pt-PT"/>
          </w:rPr>
          <w:t>glaydson.arodrigues@gmail.com</w:t>
        </w:r>
      </w:hyperlink>
      <w:r>
        <w:rPr>
          <w:rFonts w:ascii="Times New Roman" w:eastAsia="Times New Roman" w:hAnsi="Times New Roman" w:cs="Times New Roman"/>
          <w:color w:val="231F20"/>
          <w:spacing w:val="-4"/>
          <w:sz w:val="20"/>
          <w:lang w:val="pt-PT"/>
        </w:rPr>
        <w:t xml:space="preserve"> </w:t>
      </w:r>
    </w:p>
    <w:p w14:paraId="24CC832E"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46D72759" w14:textId="64AD4E0B"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Aurélio Lobão Lopes</w:t>
      </w:r>
      <w:r>
        <w:rPr>
          <w:rFonts w:ascii="Times New Roman" w:eastAsia="Times New Roman" w:hAnsi="Times New Roman" w:cs="Times New Roman"/>
          <w:b/>
          <w:bCs/>
          <w:color w:val="231F20"/>
          <w:spacing w:val="-4"/>
          <w:sz w:val="20"/>
          <w:lang w:val="pt-PT"/>
        </w:rPr>
        <w:t>************</w:t>
      </w:r>
    </w:p>
    <w:p w14:paraId="54D13A6D" w14:textId="430C3842"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de São Paulo (USP), Largo do São Francisco, 95, Centro, São Paulo, São Paulo, Brasil</w:t>
      </w:r>
    </w:p>
    <w:p w14:paraId="79BB42B5" w14:textId="2112C793"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 xml:space="preserve">Orcid: </w:t>
      </w:r>
      <w:hyperlink r:id="rId19" w:history="1">
        <w:r w:rsidRPr="008365D4">
          <w:rPr>
            <w:rStyle w:val="Hyperlink"/>
            <w:rFonts w:ascii="Times New Roman" w:eastAsia="Times New Roman" w:hAnsi="Times New Roman" w:cs="Times New Roman"/>
            <w:spacing w:val="-4"/>
            <w:sz w:val="20"/>
            <w:lang w:val="pt-PT"/>
          </w:rPr>
          <w:t>https://orcid.org/0009-0002-7083-7116</w:t>
        </w:r>
      </w:hyperlink>
      <w:r>
        <w:rPr>
          <w:rFonts w:ascii="Times New Roman" w:eastAsia="Times New Roman" w:hAnsi="Times New Roman" w:cs="Times New Roman"/>
          <w:color w:val="231F20"/>
          <w:spacing w:val="-4"/>
          <w:sz w:val="20"/>
          <w:lang w:val="pt-PT"/>
        </w:rPr>
        <w:t xml:space="preserve"> </w:t>
      </w:r>
    </w:p>
    <w:p w14:paraId="7E67A606" w14:textId="0B9CF528" w:rsidR="00AD1311" w:rsidRPr="00AD1311" w:rsidRDefault="00000000"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20" w:history="1">
        <w:r w:rsidR="00AD1311" w:rsidRPr="008365D4">
          <w:rPr>
            <w:rStyle w:val="Hyperlink"/>
            <w:rFonts w:ascii="Times New Roman" w:eastAsia="Times New Roman" w:hAnsi="Times New Roman" w:cs="Times New Roman"/>
            <w:spacing w:val="-4"/>
            <w:sz w:val="20"/>
            <w:lang w:val="pt-PT"/>
          </w:rPr>
          <w:t>aureliolobaolopes@gmail.com</w:t>
        </w:r>
      </w:hyperlink>
      <w:r w:rsidR="00AD1311">
        <w:rPr>
          <w:rFonts w:ascii="Times New Roman" w:eastAsia="Times New Roman" w:hAnsi="Times New Roman" w:cs="Times New Roman"/>
          <w:color w:val="231F20"/>
          <w:spacing w:val="-4"/>
          <w:sz w:val="20"/>
          <w:lang w:val="pt-PT"/>
        </w:rPr>
        <w:t xml:space="preserve"> </w:t>
      </w:r>
    </w:p>
    <w:p w14:paraId="6959361A"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16884DFC" w14:textId="6D824C6B"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Thomás Efraim Santórsola</w:t>
      </w:r>
      <w:r>
        <w:rPr>
          <w:rFonts w:ascii="Times New Roman" w:eastAsia="Times New Roman" w:hAnsi="Times New Roman" w:cs="Times New Roman"/>
          <w:b/>
          <w:bCs/>
          <w:color w:val="231F20"/>
          <w:spacing w:val="-4"/>
          <w:sz w:val="20"/>
          <w:lang w:val="pt-PT"/>
        </w:rPr>
        <w:t>*************</w:t>
      </w:r>
    </w:p>
    <w:p w14:paraId="1E7D8273" w14:textId="053327BE"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de São Paulo (USP), Bauru, São Paulo, Brasil</w:t>
      </w:r>
    </w:p>
    <w:p w14:paraId="50024B0C" w14:textId="152B318E"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 xml:space="preserve">E-mail: </w:t>
      </w:r>
      <w:hyperlink r:id="rId21" w:history="1">
        <w:r w:rsidRPr="008365D4">
          <w:rPr>
            <w:rStyle w:val="Hyperlink"/>
            <w:rFonts w:ascii="Times New Roman" w:eastAsia="Times New Roman" w:hAnsi="Times New Roman" w:cs="Times New Roman"/>
            <w:spacing w:val="-4"/>
            <w:sz w:val="20"/>
            <w:lang w:val="pt-PT"/>
          </w:rPr>
          <w:t>thomassantorsola@usp.br</w:t>
        </w:r>
      </w:hyperlink>
      <w:r>
        <w:rPr>
          <w:rFonts w:ascii="Times New Roman" w:eastAsia="Times New Roman" w:hAnsi="Times New Roman" w:cs="Times New Roman"/>
          <w:color w:val="231F20"/>
          <w:spacing w:val="-4"/>
          <w:sz w:val="20"/>
          <w:lang w:val="pt-PT"/>
        </w:rPr>
        <w:t xml:space="preserve"> </w:t>
      </w:r>
    </w:p>
    <w:p w14:paraId="0305D9F7" w14:textId="77777777"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p>
    <w:p w14:paraId="2664C851" w14:textId="46085816"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b/>
          <w:bCs/>
          <w:color w:val="231F20"/>
          <w:spacing w:val="-4"/>
          <w:sz w:val="20"/>
          <w:lang w:val="pt-PT"/>
        </w:rPr>
      </w:pPr>
      <w:r w:rsidRPr="00AD1311">
        <w:rPr>
          <w:rFonts w:ascii="Times New Roman" w:eastAsia="Times New Roman" w:hAnsi="Times New Roman" w:cs="Times New Roman"/>
          <w:b/>
          <w:bCs/>
          <w:color w:val="231F20"/>
          <w:spacing w:val="-4"/>
          <w:sz w:val="20"/>
          <w:lang w:val="pt-PT"/>
        </w:rPr>
        <w:t>João Vitor Galaxe de Andrade Pereira</w:t>
      </w:r>
      <w:r>
        <w:rPr>
          <w:rFonts w:ascii="Times New Roman" w:eastAsia="Times New Roman" w:hAnsi="Times New Roman" w:cs="Times New Roman"/>
          <w:b/>
          <w:bCs/>
          <w:color w:val="231F20"/>
          <w:spacing w:val="-4"/>
          <w:sz w:val="20"/>
          <w:lang w:val="pt-PT"/>
        </w:rPr>
        <w:t>**************</w:t>
      </w:r>
    </w:p>
    <w:p w14:paraId="12877A9A" w14:textId="04D62562" w:rsidR="00AD1311" w:rsidRPr="00AD1311" w:rsidRDefault="00AD1311"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r w:rsidRPr="00AD1311">
        <w:rPr>
          <w:rFonts w:ascii="Times New Roman" w:eastAsia="Times New Roman" w:hAnsi="Times New Roman" w:cs="Times New Roman"/>
          <w:color w:val="231F20"/>
          <w:spacing w:val="-4"/>
          <w:sz w:val="20"/>
          <w:lang w:val="pt-PT"/>
        </w:rPr>
        <w:t>Universidade Iguaçu (UNIG), Itaperuna, Rio de Janeiro, Brasil</w:t>
      </w:r>
    </w:p>
    <w:p w14:paraId="282E9C44" w14:textId="0C164EDA" w:rsidR="00AD1311" w:rsidRDefault="00000000" w:rsidP="00AD1311">
      <w:pPr>
        <w:widowControl w:val="0"/>
        <w:autoSpaceDE w:val="0"/>
        <w:autoSpaceDN w:val="0"/>
        <w:spacing w:after="0" w:line="261" w:lineRule="auto"/>
        <w:ind w:right="-1"/>
        <w:jc w:val="right"/>
        <w:rPr>
          <w:rFonts w:ascii="Times New Roman" w:eastAsia="Times New Roman" w:hAnsi="Times New Roman" w:cs="Times New Roman"/>
          <w:color w:val="231F20"/>
          <w:spacing w:val="-4"/>
          <w:sz w:val="20"/>
          <w:lang w:val="pt-PT"/>
        </w:rPr>
      </w:pPr>
      <w:hyperlink r:id="rId22" w:history="1">
        <w:r w:rsidR="00AD1311" w:rsidRPr="008365D4">
          <w:rPr>
            <w:rStyle w:val="Hyperlink"/>
            <w:rFonts w:ascii="Times New Roman" w:eastAsia="Times New Roman" w:hAnsi="Times New Roman" w:cs="Times New Roman"/>
            <w:spacing w:val="-4"/>
            <w:sz w:val="20"/>
            <w:lang w:val="pt-PT"/>
          </w:rPr>
          <w:t>joaovitorgalaxe@hotmail.com</w:t>
        </w:r>
      </w:hyperlink>
    </w:p>
    <w:p w14:paraId="694EE3BE" w14:textId="77777777" w:rsidR="00AD1311" w:rsidRDefault="00AD1311" w:rsidP="00AD1311">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
          <w:sz w:val="20"/>
          <w:lang w:val="pt-PT"/>
        </w:rPr>
      </w:pPr>
    </w:p>
    <w:p w14:paraId="5C1F0409" w14:textId="77777777" w:rsidR="00DD6BB7" w:rsidRPr="002F5FD2" w:rsidRDefault="00DD6BB7" w:rsidP="00DD6BB7">
      <w:pPr>
        <w:spacing w:after="0"/>
        <w:ind w:left="4820"/>
        <w:jc w:val="both"/>
        <w:rPr>
          <w:rFonts w:ascii="Times New Roman" w:hAnsi="Times New Roman" w:cs="Times New Roman"/>
          <w:sz w:val="16"/>
        </w:rPr>
      </w:pPr>
      <w:r w:rsidRPr="002F5FD2">
        <w:rPr>
          <w:rFonts w:ascii="Times New Roman" w:hAnsi="Times New Roman" w:cs="Times New Roman"/>
          <w:sz w:val="16"/>
        </w:rPr>
        <w:t>The authors declare that there is no conflict of interest</w:t>
      </w:r>
    </w:p>
    <w:p w14:paraId="372D2AB3" w14:textId="77777777" w:rsidR="00D11CD7" w:rsidRPr="008F174C" w:rsidRDefault="00D11CD7" w:rsidP="00D11CD7">
      <w:pPr>
        <w:spacing w:after="0" w:line="240" w:lineRule="auto"/>
        <w:rPr>
          <w:rFonts w:ascii="Times New Roman" w:hAnsi="Times New Roman" w:cs="Times New Roman"/>
          <w:sz w:val="24"/>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4111"/>
      </w:tblGrid>
      <w:tr w:rsidR="00C0236D" w14:paraId="7F3F4449" w14:textId="77777777" w:rsidTr="00B26944">
        <w:trPr>
          <w:trHeight w:val="2268"/>
        </w:trPr>
        <w:tc>
          <w:tcPr>
            <w:tcW w:w="4111" w:type="dxa"/>
          </w:tcPr>
          <w:p w14:paraId="50E04A48" w14:textId="77777777" w:rsidR="00AD1311" w:rsidRPr="00AD1311" w:rsidRDefault="00AD1311" w:rsidP="00AD1311">
            <w:pPr>
              <w:suppressAutoHyphens/>
              <w:jc w:val="both"/>
              <w:rPr>
                <w:rFonts w:ascii="Times New Roman" w:hAnsi="Times New Roman" w:cs="Times New Roman"/>
                <w:b/>
                <w:sz w:val="20"/>
                <w:szCs w:val="24"/>
              </w:rPr>
            </w:pPr>
            <w:r w:rsidRPr="00AD1311">
              <w:rPr>
                <w:rFonts w:ascii="Times New Roman" w:hAnsi="Times New Roman" w:cs="Times New Roman"/>
                <w:b/>
                <w:sz w:val="20"/>
                <w:szCs w:val="24"/>
              </w:rPr>
              <w:t xml:space="preserve">Resumo </w:t>
            </w:r>
          </w:p>
          <w:p w14:paraId="478E8432" w14:textId="77777777" w:rsidR="00AD1311" w:rsidRPr="00AD1311" w:rsidRDefault="00AD1311" w:rsidP="00AD1311">
            <w:pPr>
              <w:suppressAutoHyphens/>
              <w:jc w:val="both"/>
              <w:rPr>
                <w:rFonts w:ascii="Times New Roman" w:hAnsi="Times New Roman" w:cs="Times New Roman"/>
                <w:bCs/>
                <w:sz w:val="20"/>
                <w:szCs w:val="24"/>
              </w:rPr>
            </w:pPr>
            <w:r w:rsidRPr="00AD1311">
              <w:rPr>
                <w:rFonts w:ascii="Times New Roman" w:hAnsi="Times New Roman" w:cs="Times New Roman"/>
                <w:bCs/>
                <w:sz w:val="20"/>
                <w:szCs w:val="24"/>
              </w:rPr>
              <w:t>Esta pesquisa teve como objetivo analisar os desafios para a universalização do cuidado no âmbito do direito à saúde, com foco nas políticas públicas e na organização do Sistema Único de Saúde (SUS). Para tanto, foi realizada uma revisão sistemática da literatura com base no protocolo PRISMA, a partir de buscas nas bases SciELO, Scopus, DOAJ e Google Acadêmico, utilizando palavras-chave combinadas por operadores booleanos, adotando como critérios de inclusão artigos brasileiros, em língua portuguesa, gratuitos, disponíveis na íntegra e publicados entre 2023 e 2024, sendo excluídos duplicatas, teses, dissertações, resumos e publicações que não atendiam à temática proposta; os dados selecionados foram organizados e analisados por meio do software NVivo (CAQDAS), permitindo a codificação e categorização temática. Os resultados evidenciaram que, embora o direito à saúde esteja constitucionalmente assegurado, persistem desafios estruturais relacionados ao subfinanciamento, à judicialização, às desigualdades regionais e sociais, à fragilidade da atenção primária e à necessidade de maior articulação interfederativa, demonstrando que a universalização do cuidado exige fortalecimento da gestão, financiamento adequado e políticas públicas integradas para garantir efetividade e equidade no acesso aos serviços de saúde.</w:t>
            </w:r>
          </w:p>
          <w:p w14:paraId="41725C6A" w14:textId="77777777" w:rsidR="00AD1311" w:rsidRPr="00AD1311" w:rsidRDefault="00AD1311" w:rsidP="00AD1311">
            <w:pPr>
              <w:suppressAutoHyphens/>
              <w:jc w:val="both"/>
              <w:rPr>
                <w:rFonts w:ascii="Times New Roman" w:hAnsi="Times New Roman" w:cs="Times New Roman"/>
                <w:b/>
                <w:sz w:val="20"/>
                <w:szCs w:val="24"/>
              </w:rPr>
            </w:pPr>
          </w:p>
          <w:p w14:paraId="72D34284" w14:textId="50F0D152" w:rsidR="00C0236D" w:rsidRPr="009D632E" w:rsidRDefault="00AD1311" w:rsidP="00AD1311">
            <w:pPr>
              <w:suppressAutoHyphens/>
              <w:jc w:val="both"/>
              <w:rPr>
                <w:rFonts w:ascii="Times New Roman" w:hAnsi="Times New Roman" w:cs="Times New Roman"/>
                <w:sz w:val="20"/>
                <w:szCs w:val="24"/>
              </w:rPr>
            </w:pPr>
            <w:r w:rsidRPr="00AD1311">
              <w:rPr>
                <w:rFonts w:ascii="Times New Roman" w:hAnsi="Times New Roman" w:cs="Times New Roman"/>
                <w:b/>
                <w:sz w:val="20"/>
                <w:szCs w:val="24"/>
              </w:rPr>
              <w:t xml:space="preserve">Palavras-chave: </w:t>
            </w:r>
            <w:r w:rsidRPr="00AD1311">
              <w:rPr>
                <w:rFonts w:ascii="Times New Roman" w:hAnsi="Times New Roman" w:cs="Times New Roman"/>
                <w:bCs/>
                <w:sz w:val="20"/>
                <w:szCs w:val="24"/>
              </w:rPr>
              <w:t>Direito à Saúde</w:t>
            </w:r>
            <w:r>
              <w:rPr>
                <w:rFonts w:ascii="Times New Roman" w:hAnsi="Times New Roman" w:cs="Times New Roman"/>
                <w:bCs/>
                <w:sz w:val="20"/>
                <w:szCs w:val="24"/>
              </w:rPr>
              <w:t>.</w:t>
            </w:r>
            <w:r w:rsidRPr="00AD1311">
              <w:rPr>
                <w:rFonts w:ascii="Times New Roman" w:hAnsi="Times New Roman" w:cs="Times New Roman"/>
                <w:bCs/>
                <w:sz w:val="20"/>
                <w:szCs w:val="24"/>
              </w:rPr>
              <w:t xml:space="preserve"> Políticas Públicas</w:t>
            </w:r>
            <w:r>
              <w:rPr>
                <w:rFonts w:ascii="Times New Roman" w:hAnsi="Times New Roman" w:cs="Times New Roman"/>
                <w:bCs/>
                <w:sz w:val="20"/>
                <w:szCs w:val="24"/>
              </w:rPr>
              <w:t>.</w:t>
            </w:r>
            <w:r w:rsidRPr="00AD1311">
              <w:rPr>
                <w:rFonts w:ascii="Times New Roman" w:hAnsi="Times New Roman" w:cs="Times New Roman"/>
                <w:bCs/>
                <w:sz w:val="20"/>
                <w:szCs w:val="24"/>
              </w:rPr>
              <w:t xml:space="preserve"> SUS</w:t>
            </w:r>
            <w:r>
              <w:rPr>
                <w:rFonts w:ascii="Times New Roman" w:hAnsi="Times New Roman" w:cs="Times New Roman"/>
                <w:bCs/>
                <w:sz w:val="20"/>
                <w:szCs w:val="24"/>
              </w:rPr>
              <w:t>.</w:t>
            </w:r>
            <w:r w:rsidRPr="00AD1311">
              <w:rPr>
                <w:rFonts w:ascii="Times New Roman" w:hAnsi="Times New Roman" w:cs="Times New Roman"/>
                <w:bCs/>
                <w:sz w:val="20"/>
                <w:szCs w:val="24"/>
              </w:rPr>
              <w:t xml:space="preserve"> Bem-Estar</w:t>
            </w:r>
            <w:r>
              <w:rPr>
                <w:rFonts w:ascii="Times New Roman" w:hAnsi="Times New Roman" w:cs="Times New Roman"/>
                <w:bCs/>
                <w:sz w:val="20"/>
                <w:szCs w:val="24"/>
              </w:rPr>
              <w:t>.</w:t>
            </w:r>
            <w:r w:rsidRPr="00AD1311">
              <w:rPr>
                <w:rFonts w:ascii="Times New Roman" w:hAnsi="Times New Roman" w:cs="Times New Roman"/>
                <w:bCs/>
                <w:sz w:val="20"/>
                <w:szCs w:val="24"/>
              </w:rPr>
              <w:t xml:space="preserve"> Qualidade de Vida.</w:t>
            </w:r>
          </w:p>
        </w:tc>
        <w:tc>
          <w:tcPr>
            <w:tcW w:w="283" w:type="dxa"/>
          </w:tcPr>
          <w:p w14:paraId="2DABA649" w14:textId="77777777" w:rsidR="00C0236D" w:rsidRPr="00F65467" w:rsidRDefault="00C0236D" w:rsidP="00F76865">
            <w:pPr>
              <w:jc w:val="both"/>
              <w:rPr>
                <w:rFonts w:ascii="Times New Roman" w:hAnsi="Times New Roman" w:cs="Times New Roman"/>
                <w:b/>
                <w:i/>
                <w:sz w:val="20"/>
                <w:szCs w:val="24"/>
              </w:rPr>
            </w:pPr>
          </w:p>
        </w:tc>
        <w:tc>
          <w:tcPr>
            <w:tcW w:w="4111" w:type="dxa"/>
          </w:tcPr>
          <w:p w14:paraId="495AEC55" w14:textId="77777777" w:rsidR="00AD1311" w:rsidRPr="00AD1311" w:rsidRDefault="00AD1311" w:rsidP="00AD1311">
            <w:pPr>
              <w:ind w:left="36"/>
              <w:jc w:val="both"/>
              <w:rPr>
                <w:rFonts w:ascii="Times New Roman" w:hAnsi="Times New Roman" w:cs="Times New Roman"/>
                <w:b/>
                <w:i/>
                <w:sz w:val="20"/>
                <w:szCs w:val="20"/>
              </w:rPr>
            </w:pPr>
            <w:r w:rsidRPr="00AD1311">
              <w:rPr>
                <w:rFonts w:ascii="Times New Roman" w:hAnsi="Times New Roman" w:cs="Times New Roman"/>
                <w:b/>
                <w:i/>
                <w:sz w:val="20"/>
                <w:szCs w:val="20"/>
              </w:rPr>
              <w:t>Abstract</w:t>
            </w:r>
          </w:p>
          <w:p w14:paraId="402962C1" w14:textId="77777777" w:rsidR="00AD1311" w:rsidRPr="00AD1311" w:rsidRDefault="00AD1311" w:rsidP="00AD1311">
            <w:pPr>
              <w:ind w:left="36"/>
              <w:jc w:val="both"/>
              <w:rPr>
                <w:rFonts w:ascii="Times New Roman" w:hAnsi="Times New Roman" w:cs="Times New Roman"/>
                <w:bCs/>
                <w:i/>
                <w:sz w:val="20"/>
                <w:szCs w:val="20"/>
              </w:rPr>
            </w:pPr>
            <w:r w:rsidRPr="00AD1311">
              <w:rPr>
                <w:rFonts w:ascii="Times New Roman" w:hAnsi="Times New Roman" w:cs="Times New Roman"/>
                <w:bCs/>
                <w:i/>
                <w:sz w:val="20"/>
                <w:szCs w:val="20"/>
              </w:rPr>
              <w:t>This study aimed to analyze the challenges for universal healthcare within the scope of the right to health, focusing on public policies and the organization of the Unified Health System (SUS). To this end, a systematic review of the literature was conducted based on the PRISMA protocol, using searches in the SciELO, Scopus, DOAJ, and Google Scholar databases, using keywords combined by Boolean operators, adopting as inclusion criteria Brazilian articles in Portuguese, free of charge, available in full, and published between 2023 and 2024, excluding duplicates, theses, dissertations, abstracts, and publications that did not address the proposed theme. The selected data were organized and analyzed using NVivo (CAQDAS) software, allowing for coding and thematic categorization. The results showed that, although the right to health is constitutionally guaranteed, structural challenges persist related to underfunding, judicialization, regional and social inequalities, the fragility of primary care, and the need for greater inter-federative coordination, demonstrating that the universalization of care requires strengthened management, adequate financing, and integrated public policies to ensure effectiveness and equity in access to health services.</w:t>
            </w:r>
          </w:p>
          <w:p w14:paraId="6F0EA495" w14:textId="77777777" w:rsidR="00AD1311" w:rsidRPr="00AD1311" w:rsidRDefault="00AD1311" w:rsidP="00AD1311">
            <w:pPr>
              <w:ind w:left="36"/>
              <w:jc w:val="both"/>
              <w:rPr>
                <w:rFonts w:ascii="Times New Roman" w:hAnsi="Times New Roman" w:cs="Times New Roman"/>
                <w:b/>
                <w:i/>
                <w:sz w:val="20"/>
                <w:szCs w:val="20"/>
              </w:rPr>
            </w:pPr>
          </w:p>
          <w:p w14:paraId="749124D7" w14:textId="0EBE52D8" w:rsidR="00F15F4E" w:rsidRPr="00F15F4E" w:rsidRDefault="00AD1311" w:rsidP="00AD1311">
            <w:pPr>
              <w:ind w:left="36"/>
              <w:jc w:val="both"/>
              <w:rPr>
                <w:rFonts w:ascii="Times New Roman" w:hAnsi="Times New Roman" w:cs="Times New Roman"/>
                <w:sz w:val="20"/>
                <w:szCs w:val="20"/>
              </w:rPr>
            </w:pPr>
            <w:r w:rsidRPr="00AD1311">
              <w:rPr>
                <w:rFonts w:ascii="Times New Roman" w:hAnsi="Times New Roman" w:cs="Times New Roman"/>
                <w:b/>
                <w:i/>
                <w:sz w:val="20"/>
                <w:szCs w:val="20"/>
              </w:rPr>
              <w:t xml:space="preserve">Keywords: </w:t>
            </w:r>
            <w:r w:rsidRPr="00AD1311">
              <w:rPr>
                <w:rFonts w:ascii="Times New Roman" w:hAnsi="Times New Roman" w:cs="Times New Roman"/>
                <w:bCs/>
                <w:i/>
                <w:sz w:val="20"/>
                <w:szCs w:val="20"/>
              </w:rPr>
              <w:t>Right to Health. Public Policies. SUS. Well-being. Quality of Life.</w:t>
            </w:r>
            <w:r w:rsidR="00F15F4E" w:rsidRPr="00AD1311">
              <w:rPr>
                <w:rFonts w:ascii="Times New Roman" w:hAnsi="Times New Roman" w:cs="Times New Roman"/>
                <w:bCs/>
                <w:sz w:val="20"/>
                <w:szCs w:val="20"/>
              </w:rPr>
              <w:tab/>
            </w:r>
          </w:p>
        </w:tc>
      </w:tr>
    </w:tbl>
    <w:p w14:paraId="540DC96D" w14:textId="77777777" w:rsidR="00AD1311" w:rsidRPr="00AD1311" w:rsidRDefault="00AD1311" w:rsidP="00AD1311">
      <w:pPr>
        <w:spacing w:after="0" w:line="360" w:lineRule="auto"/>
        <w:jc w:val="both"/>
        <w:rPr>
          <w:rFonts w:ascii="Times New Roman" w:hAnsi="Times New Roman" w:cs="Times New Roman"/>
          <w:b/>
          <w:bCs/>
          <w:sz w:val="24"/>
          <w:szCs w:val="24"/>
        </w:rPr>
      </w:pPr>
      <w:r w:rsidRPr="00AD1311">
        <w:rPr>
          <w:rFonts w:ascii="Times New Roman" w:hAnsi="Times New Roman" w:cs="Times New Roman"/>
          <w:b/>
          <w:bCs/>
          <w:sz w:val="24"/>
          <w:szCs w:val="24"/>
        </w:rPr>
        <w:lastRenderedPageBreak/>
        <w:t>1 INTRODUÇÃO</w:t>
      </w:r>
    </w:p>
    <w:p w14:paraId="06D11A3C" w14:textId="77777777" w:rsidR="00AD1311" w:rsidRDefault="00AD1311" w:rsidP="00AD1311">
      <w:pPr>
        <w:spacing w:after="0" w:line="360" w:lineRule="auto"/>
        <w:ind w:firstLine="709"/>
        <w:jc w:val="both"/>
        <w:rPr>
          <w:rFonts w:ascii="Times New Roman" w:hAnsi="Times New Roman" w:cs="Times New Roman"/>
          <w:sz w:val="24"/>
          <w:szCs w:val="24"/>
        </w:rPr>
      </w:pPr>
    </w:p>
    <w:p w14:paraId="2FF548F8" w14:textId="231C1151"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presente pesquisa aborda a temática do direito à saúde no Brasil, com ênfase nas políticas públicas e na organização do Sistema Único de Saúde (SUS), destacando os desafios enfrentados para a efetivação da universalização do cuidado. Parte-se da compreensão de que a saúde é um direito fundamental assegurado constitucionalmente e um dever do Estado, sendo elemento indispensável para a promoção da dignidade da pessoa humana e da justiça social. Nesse sentido, a análise proposta busca compreender como as políticas públicas estruturam e operacionalizam esse direito no contexto brasileiro.</w:t>
      </w:r>
    </w:p>
    <w:p w14:paraId="6FFD1AEC"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abordagem da temática delimita-se à análise do direito à saúde sob a perspectiva jurídico-constitucional e das políticas públicas implementadas no âmbito do Sistema Único de Saúde, instituído pela Constituição Federal de 1988. A pesquisa concentra-se nos desafios relacionados à garantia do acesso universal, igualitário e integral aos serviços de saúde, considerando aspectos como financiamento, gestão, desigualdades regionais e a crescente judicialização da saúde. Assim, o foco recai sobre a articulação entre norma constitucional, ação estatal e efetividade prática do direito.</w:t>
      </w:r>
    </w:p>
    <w:p w14:paraId="5BFEBEDA"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Historicamente, o direito à saúde no Brasil passou por significativas transformações. Antes da promulgação da Constituição de 1988, o acesso aos serviços de saúde era restrito, vinculado principalmente ao sistema previdenciário e destinado aos trabalhadores formais. O modelo excludente reforçava desigualdades sociais e deixava grande parte da população desassistida, especialmente os grupos em situação de vulnerabilidade social.</w:t>
      </w:r>
    </w:p>
    <w:p w14:paraId="56EC996B"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mudança estrutural ocorreu com a promulgação da Constituição Federal de 1988, que consagrou a saúde como direito de todos e dever do Estado, estabelecendo as bases para a criação do Sistema Único de Saúde. Inspirado pelos princípios da universalidade, integralidade e equidade, o SUS representou um marco na consolidação das políticas sociais brasileiras, ampliando o acesso aos serviços de saúde e promovendo a descentralização administrativa e a participação social na gestão das políticas públicas.</w:t>
      </w:r>
    </w:p>
    <w:p w14:paraId="4DC6911C"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O direito à saúde, enquanto direito fundamental social, impõe ao Estado obrigações positivas de formulação e implementação de políticas públicas eficazes. Não se trata apenas de garantir atendimento médico, mas de assegurar condições dignas de vida, incluindo ações de prevenção, promoção e recuperação da saúde. As políticas </w:t>
      </w:r>
      <w:r w:rsidRPr="00AD1311">
        <w:rPr>
          <w:rFonts w:ascii="Times New Roman" w:hAnsi="Times New Roman" w:cs="Times New Roman"/>
          <w:sz w:val="24"/>
          <w:szCs w:val="24"/>
        </w:rPr>
        <w:lastRenderedPageBreak/>
        <w:t>públicas nesse campo devem considerar determinantes sociais, econômicos e ambientais que influenciam o bem-estar da população.</w:t>
      </w:r>
    </w:p>
    <w:p w14:paraId="55B9C6F2"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No contexto do SUS, a organização dos serviços de saúde envolve uma complexa rede de atenção que abrange desde a atenção básica até procedimentos de alta complexidade. Entretanto, a consolidação de um sistema universal enfrenta obstáculos estruturais, como insuficiência de recursos financeiros, gestão ineficiente, desigualdades regionais e pressão crescente decorrente do envelhecimento populacional e do aumento das demandas judiciais por medicamentos e tratamentos específicos.</w:t>
      </w:r>
    </w:p>
    <w:p w14:paraId="531221B5"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Diante desse cenário, evidencia-se um problema central: apesar da previsão constitucional e da estrutura normativa consolidada, persistem dificuldades concretas na efetivação plena do direito à saúde, comprometendo a universalização do cuidado e a equidade no acesso aos serviços. A distância entre o texto constitucional e a realidade prática revela tensões entre limitações orçamentárias, prioridades governamentais e demandas sociais.</w:t>
      </w:r>
    </w:p>
    <w:p w14:paraId="79A3F6E4"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Nesse contexto, formula-se a seguinte pergunta de pesquisa: como o direito à saúde, garantido constitucionalmente, tem sido efetivado por meio das políticas públicas no âmbito do SUS diante dos desafios estruturais e financeiros existentes? Assim, o objetivo desta pesquisa foi analisar os principais obstáculos à universalização do cuidado no Sistema Único de Saúde, examinando a relação entre direito fundamental, políticas públicas e gestão estatal.</w:t>
      </w:r>
    </w:p>
    <w:p w14:paraId="22437660"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relevância deste estudo reside na necessidade de compreender os entraves que dificultam a consolidação de um sistema de saúde verdadeiramente universal e equitativo no Brasil. Ao analisar os desafios enfrentados pelo SUS na garantia do direito à saúde, a pesquisa contribui para o debate acadêmico e social acerca da formulação de políticas públicas mais eficazes, fortalecendo a defesa dos direitos sociais e a construção de um Estado comprometido com a promoção da dignidade humana e da justiça social.</w:t>
      </w:r>
    </w:p>
    <w:p w14:paraId="112109EF" w14:textId="77777777" w:rsidR="00AD1311" w:rsidRPr="00AD1311" w:rsidRDefault="00AD1311" w:rsidP="00AD1311">
      <w:pPr>
        <w:spacing w:after="0" w:line="360" w:lineRule="auto"/>
        <w:ind w:firstLine="709"/>
        <w:jc w:val="both"/>
        <w:rPr>
          <w:rFonts w:ascii="Times New Roman" w:hAnsi="Times New Roman" w:cs="Times New Roman"/>
          <w:sz w:val="24"/>
          <w:szCs w:val="24"/>
        </w:rPr>
      </w:pPr>
    </w:p>
    <w:p w14:paraId="3B86CD1F" w14:textId="77777777" w:rsidR="00AD1311" w:rsidRPr="00AD1311" w:rsidRDefault="00AD1311" w:rsidP="00AD1311">
      <w:pPr>
        <w:spacing w:after="0" w:line="360" w:lineRule="auto"/>
        <w:jc w:val="both"/>
        <w:rPr>
          <w:rFonts w:ascii="Times New Roman" w:hAnsi="Times New Roman" w:cs="Times New Roman"/>
          <w:b/>
          <w:bCs/>
          <w:sz w:val="24"/>
          <w:szCs w:val="24"/>
        </w:rPr>
      </w:pPr>
      <w:r w:rsidRPr="00AD1311">
        <w:rPr>
          <w:rFonts w:ascii="Times New Roman" w:hAnsi="Times New Roman" w:cs="Times New Roman"/>
          <w:b/>
          <w:bCs/>
          <w:sz w:val="24"/>
          <w:szCs w:val="24"/>
        </w:rPr>
        <w:t>2 MÉTODOS</w:t>
      </w:r>
    </w:p>
    <w:p w14:paraId="4A226BAA" w14:textId="77777777" w:rsidR="00AD1311" w:rsidRDefault="00AD1311" w:rsidP="00AD1311">
      <w:pPr>
        <w:spacing w:after="0" w:line="360" w:lineRule="auto"/>
        <w:ind w:firstLine="709"/>
        <w:jc w:val="both"/>
        <w:rPr>
          <w:rFonts w:ascii="Times New Roman" w:hAnsi="Times New Roman" w:cs="Times New Roman"/>
          <w:sz w:val="24"/>
          <w:szCs w:val="24"/>
        </w:rPr>
      </w:pPr>
    </w:p>
    <w:p w14:paraId="3D77FA0D" w14:textId="1EE8200E"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A presente pesquisa foi conduzida com base nas diretrizes do método PRISMA (Preferred Reporting Items for Systematic Reviews and Meta-Analyses), reconhecido internacionalmente como um protocolo rigoroso para a elaboração de revisões sistemáticas (Lima et al., 2025; Lima et al., 2025; Lima et al., 2025; Lima; Domingues </w:t>
      </w:r>
      <w:r w:rsidRPr="00AD1311">
        <w:rPr>
          <w:rFonts w:ascii="Times New Roman" w:hAnsi="Times New Roman" w:cs="Times New Roman"/>
          <w:sz w:val="24"/>
          <w:szCs w:val="24"/>
        </w:rPr>
        <w:lastRenderedPageBreak/>
        <w:t>Junior; Gomes, 2023; Lima; Silva; Lima; Gomes Filho, 2024; Lima; Domingues Júnior; Silva, 2024; Lima; Domingues; Silva, 2024; Lima, 2024; Domingues Júnior, 2024; Lima et al., 2024; Lima; Domingues Junior; Gomes, 2025). A utilização do PRISMA possibilitou organizar de forma transparente e sistemática as etapas de identificação, triagem, elegibilidade e inclusão dos estudos, assegurando maior confiabilidade metodológica, reprodutibilidade e clareza na seleção das evidências científicas relacionadas ao direito à saúde, às políticas públicas e aos desafios do Sistema Único de Saúde.</w:t>
      </w:r>
    </w:p>
    <w:p w14:paraId="3EC08BC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Para a realização da busca bibliográfica, foram selecionadas quatro bases de dados amplamente reconhecidas na área acadêmica: SciELO (Scientific Electronic Library Online), Scopus, DOAJ (Directory of Open Access Journals) e Google Acadêmico. A escolha dessas bases justificou-se pela abrangência, relevância científica e acesso a publicações nacionais e internacionais, garantindo uma busca ampla e qualificada de artigos relacionados ao tema proposto.</w:t>
      </w:r>
    </w:p>
    <w:p w14:paraId="7BBE4C7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estratégia de busca foi estruturada a partir da utilização de cinco palavras-chave principais, selecionadas conforme sua pertinência temática: “direito à saúde”, “políticas públicas”, “Sistema Único de Saúde”, “SUS” e “universalização do cuidado”. Essas palavras-chave foram aplicadas de forma isolada e combinada, buscando contemplar diferentes abordagens e perspectivas teóricas sobre o tema.</w:t>
      </w:r>
    </w:p>
    <w:p w14:paraId="4E87896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Para refinar os resultados e assegurar maior precisão na seleção dos estudos, foram empregados operadores booleanos, tais como AND, OR e NOT. Por exemplo, foram realizadas combinações como “direito à saúde” AND “Sistema Único de Saúde” AND “políticas públicas”, bem como “SUS” AND “universalização do cuidado”. O uso desses operadores permitiu delimitar o escopo da pesquisa, reduzir resultados irrelevantes e ampliar a sensibilidade da busca quando necessário.</w:t>
      </w:r>
    </w:p>
    <w:p w14:paraId="40AE31AB"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Os critérios de inclusão foram previamente estabelecidos, considerando artigos científicos publicados em língua portuguesa, produzidos no contexto brasileiro, disponíveis gratuitamente em texto completo e publicados no período de 2023 a 2024. A delimitação temporal justifica-se pela intenção de analisar produções recentes, capazes de refletir os desafios contemporâneos enfrentados pelo Sistema Único de Saúde e pelas políticas públicas de saúde no Brasil.</w:t>
      </w:r>
    </w:p>
    <w:p w14:paraId="75B4486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Quanto aos critérios de exclusão, foram removidos artigos duplicados identificados nas diferentes bases de dados, bem como teses, dissertações, monografias, </w:t>
      </w:r>
      <w:r w:rsidRPr="00AD1311">
        <w:rPr>
          <w:rFonts w:ascii="Times New Roman" w:hAnsi="Times New Roman" w:cs="Times New Roman"/>
          <w:sz w:val="24"/>
          <w:szCs w:val="24"/>
        </w:rPr>
        <w:lastRenderedPageBreak/>
        <w:t>resumos simples, resumos expandidos, editoriais, cartas ao leitor e publicações que não apresentavam texto completo disponível. Também foram excluídos estudos que, embora mencionassem o SUS ou o direito à saúde, não abordavam diretamente a temática central da pesquisa.</w:t>
      </w:r>
    </w:p>
    <w:p w14:paraId="2049BA96"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O processo de seleção dos estudos seguiu as etapas recomendadas pelo protocolo PRISMA: inicialmente, realizou-se a identificação dos registros nas bases de dados; em seguida, procedeu-se à triagem por meio da leitura dos títulos e resumos; posteriormente, os textos potencialmente elegíveis foram analisados na íntegra para verificação do atendimento aos critérios estabelecidos. Ao final desse processo, compôs-se o corpus definitivo de análise.</w:t>
      </w:r>
    </w:p>
    <w:p w14:paraId="4787BE05"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Para a organização e análise dos dados qualitativos extraídos dos artigos selecionados, utilizou-se o software NVivo, reconhecido como uma das principais ferramentas de CAQDAS (Computer-Assisted Qualitative Data Analysis Software). O NVivo possibilitou a codificação sistemática dos conteúdos, a criação de categorias temáticas e a identificação de padrões discursivos recorrentes relacionados aos desafios da universalização do cuidado no SUS.</w:t>
      </w:r>
    </w:p>
    <w:p w14:paraId="3D91A22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utilização do NVivo contribuiu para conferir maior rigor metodológico à etapa analítica, permitindo o cruzamento de informações, a organização de matrizes de codificação e a construção de categorias interpretativas fundamentadas nos dados empíricos. Dessa forma, o uso do software fortaleceu a consistência da análise qualitativa e ampliou a profundidade da compreensão acerca das evidências encontradas na literatura recente sobre direito à saúde, políticas públicas e os desafios enfrentados pelo Sistema Único de Saúde no Brasil.</w:t>
      </w:r>
    </w:p>
    <w:p w14:paraId="17059D70" w14:textId="77777777" w:rsidR="00AD1311" w:rsidRPr="00AD1311" w:rsidRDefault="00AD1311" w:rsidP="00AD1311">
      <w:pPr>
        <w:spacing w:after="0" w:line="360" w:lineRule="auto"/>
        <w:ind w:firstLine="709"/>
        <w:jc w:val="both"/>
        <w:rPr>
          <w:rFonts w:ascii="Times New Roman" w:hAnsi="Times New Roman" w:cs="Times New Roman"/>
          <w:sz w:val="24"/>
          <w:szCs w:val="24"/>
        </w:rPr>
      </w:pPr>
    </w:p>
    <w:p w14:paraId="4D75962C" w14:textId="77777777" w:rsidR="00AD1311" w:rsidRPr="00AD1311" w:rsidRDefault="00AD1311" w:rsidP="00AD1311">
      <w:pPr>
        <w:spacing w:after="0" w:line="360" w:lineRule="auto"/>
        <w:jc w:val="both"/>
        <w:rPr>
          <w:rFonts w:ascii="Times New Roman" w:hAnsi="Times New Roman" w:cs="Times New Roman"/>
          <w:b/>
          <w:bCs/>
          <w:sz w:val="24"/>
          <w:szCs w:val="24"/>
        </w:rPr>
      </w:pPr>
      <w:r w:rsidRPr="00AD1311">
        <w:rPr>
          <w:rFonts w:ascii="Times New Roman" w:hAnsi="Times New Roman" w:cs="Times New Roman"/>
          <w:b/>
          <w:bCs/>
          <w:sz w:val="24"/>
          <w:szCs w:val="24"/>
        </w:rPr>
        <w:t>3 RESULTADOS E ANÁLISE DOS DADOS</w:t>
      </w:r>
    </w:p>
    <w:p w14:paraId="19252340" w14:textId="77777777" w:rsidR="00AD1311" w:rsidRDefault="00AD1311" w:rsidP="00AD1311">
      <w:pPr>
        <w:spacing w:after="0" w:line="360" w:lineRule="auto"/>
        <w:ind w:firstLine="709"/>
        <w:jc w:val="both"/>
        <w:rPr>
          <w:rFonts w:ascii="Times New Roman" w:hAnsi="Times New Roman" w:cs="Times New Roman"/>
          <w:sz w:val="24"/>
          <w:szCs w:val="24"/>
        </w:rPr>
      </w:pPr>
    </w:p>
    <w:p w14:paraId="330EF093" w14:textId="2589238A"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Com base nos critérios metodológicos estabelecidos (PRISMA, bases SciELO, Scopus, DOAJ e Google Acadêmico; artigos brasileiros, em português, gratuitos, completos e publicados entre 2023 e 2024), foram selecionados oito artigos que atenderam integralmente aos critérios de inclusão. O quadro a seguir sintetiza as principais informações extraídas dos estudos analisados.</w:t>
      </w:r>
    </w:p>
    <w:p w14:paraId="0A92C7D6" w14:textId="77777777" w:rsidR="00AD1311" w:rsidRDefault="00AD1311">
      <w:pPr>
        <w:rPr>
          <w:rFonts w:ascii="Times New Roman" w:hAnsi="Times New Roman" w:cs="Times New Roman"/>
          <w:sz w:val="24"/>
          <w:szCs w:val="24"/>
        </w:rPr>
      </w:pPr>
      <w:r>
        <w:rPr>
          <w:rFonts w:ascii="Times New Roman" w:hAnsi="Times New Roman" w:cs="Times New Roman"/>
          <w:sz w:val="24"/>
          <w:szCs w:val="24"/>
        </w:rPr>
        <w:br w:type="page"/>
      </w:r>
    </w:p>
    <w:p w14:paraId="4FCAC373" w14:textId="40C617FB" w:rsidR="00AD1311" w:rsidRPr="00AD1311" w:rsidRDefault="00AD1311" w:rsidP="00AD1311">
      <w:pPr>
        <w:spacing w:after="0" w:line="240" w:lineRule="auto"/>
        <w:jc w:val="center"/>
        <w:rPr>
          <w:rFonts w:ascii="Times New Roman" w:hAnsi="Times New Roman" w:cs="Times New Roman"/>
          <w:sz w:val="20"/>
          <w:szCs w:val="20"/>
        </w:rPr>
      </w:pPr>
      <w:r w:rsidRPr="00AD1311">
        <w:rPr>
          <w:rFonts w:ascii="Times New Roman" w:hAnsi="Times New Roman" w:cs="Times New Roman"/>
          <w:sz w:val="20"/>
          <w:szCs w:val="20"/>
        </w:rPr>
        <w:lastRenderedPageBreak/>
        <w:t>Quadro 1. Artigos selecionados</w:t>
      </w:r>
    </w:p>
    <w:tbl>
      <w:tblPr>
        <w:tblW w:w="9025" w:type="dxa"/>
        <w:jc w:val="center"/>
        <w:tblBorders>
          <w:top w:val="nil"/>
          <w:left w:val="nil"/>
          <w:bottom w:val="nil"/>
          <w:right w:val="nil"/>
          <w:insideH w:val="nil"/>
          <w:insideV w:val="nil"/>
        </w:tblBorders>
        <w:tblLayout w:type="fixed"/>
        <w:tblLook w:val="0600" w:firstRow="0" w:lastRow="0" w:firstColumn="0" w:lastColumn="0" w:noHBand="1" w:noVBand="1"/>
      </w:tblPr>
      <w:tblGrid>
        <w:gridCol w:w="1290"/>
        <w:gridCol w:w="2374"/>
        <w:gridCol w:w="2131"/>
        <w:gridCol w:w="3230"/>
      </w:tblGrid>
      <w:tr w:rsidR="00AD1311" w:rsidRPr="00AD1311" w14:paraId="4948B7F3" w14:textId="77777777" w:rsidTr="00AD1311">
        <w:trPr>
          <w:trHeight w:val="20"/>
          <w:jc w:val="center"/>
        </w:trPr>
        <w:tc>
          <w:tcPr>
            <w:tcW w:w="1289" w:type="dxa"/>
            <w:tcBorders>
              <w:top w:val="single" w:sz="4" w:space="0" w:color="000000"/>
              <w:left w:val="nil"/>
              <w:bottom w:val="single" w:sz="4" w:space="0" w:color="000000"/>
              <w:right w:val="nil"/>
            </w:tcBorders>
            <w:tcMar>
              <w:top w:w="100" w:type="dxa"/>
              <w:left w:w="100" w:type="dxa"/>
              <w:bottom w:w="100" w:type="dxa"/>
              <w:right w:w="100" w:type="dxa"/>
            </w:tcMar>
          </w:tcPr>
          <w:p w14:paraId="30B8E4C0"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Autores</w:t>
            </w:r>
          </w:p>
        </w:tc>
        <w:tc>
          <w:tcPr>
            <w:tcW w:w="2374" w:type="dxa"/>
            <w:tcBorders>
              <w:top w:val="single" w:sz="4" w:space="0" w:color="000000"/>
              <w:left w:val="nil"/>
              <w:bottom w:val="single" w:sz="4" w:space="0" w:color="000000"/>
              <w:right w:val="nil"/>
            </w:tcBorders>
            <w:tcMar>
              <w:top w:w="100" w:type="dxa"/>
              <w:left w:w="100" w:type="dxa"/>
              <w:bottom w:w="100" w:type="dxa"/>
              <w:right w:w="100" w:type="dxa"/>
            </w:tcMar>
          </w:tcPr>
          <w:p w14:paraId="402C68A6"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Objetivo</w:t>
            </w:r>
          </w:p>
        </w:tc>
        <w:tc>
          <w:tcPr>
            <w:tcW w:w="2131" w:type="dxa"/>
            <w:tcBorders>
              <w:top w:val="single" w:sz="4" w:space="0" w:color="000000"/>
              <w:left w:val="nil"/>
              <w:bottom w:val="single" w:sz="4" w:space="0" w:color="000000"/>
              <w:right w:val="nil"/>
            </w:tcBorders>
            <w:tcMar>
              <w:top w:w="100" w:type="dxa"/>
              <w:left w:w="100" w:type="dxa"/>
              <w:bottom w:w="100" w:type="dxa"/>
              <w:right w:w="100" w:type="dxa"/>
            </w:tcMar>
          </w:tcPr>
          <w:p w14:paraId="02B78C6A"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Método</w:t>
            </w:r>
          </w:p>
        </w:tc>
        <w:tc>
          <w:tcPr>
            <w:tcW w:w="3230" w:type="dxa"/>
            <w:tcBorders>
              <w:top w:val="single" w:sz="4" w:space="0" w:color="000000"/>
              <w:left w:val="nil"/>
              <w:bottom w:val="single" w:sz="4" w:space="0" w:color="000000"/>
              <w:right w:val="nil"/>
            </w:tcBorders>
            <w:tcMar>
              <w:top w:w="100" w:type="dxa"/>
              <w:left w:w="100" w:type="dxa"/>
              <w:bottom w:w="100" w:type="dxa"/>
              <w:right w:w="100" w:type="dxa"/>
            </w:tcMar>
          </w:tcPr>
          <w:p w14:paraId="56926565"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Principais resultados</w:t>
            </w:r>
          </w:p>
        </w:tc>
      </w:tr>
      <w:tr w:rsidR="00AD1311" w:rsidRPr="00AD1311" w14:paraId="51ED1643" w14:textId="77777777" w:rsidTr="00AD1311">
        <w:trPr>
          <w:trHeight w:val="20"/>
          <w:jc w:val="center"/>
        </w:trPr>
        <w:tc>
          <w:tcPr>
            <w:tcW w:w="1289" w:type="dxa"/>
            <w:tcBorders>
              <w:top w:val="single" w:sz="4" w:space="0" w:color="000000"/>
              <w:left w:val="nil"/>
              <w:bottom w:val="nil"/>
              <w:right w:val="nil"/>
            </w:tcBorders>
            <w:tcMar>
              <w:top w:w="100" w:type="dxa"/>
              <w:left w:w="100" w:type="dxa"/>
              <w:bottom w:w="100" w:type="dxa"/>
              <w:right w:w="100" w:type="dxa"/>
            </w:tcMar>
          </w:tcPr>
          <w:p w14:paraId="05C5B11C"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Silva (2023)</w:t>
            </w:r>
          </w:p>
        </w:tc>
        <w:tc>
          <w:tcPr>
            <w:tcW w:w="2374" w:type="dxa"/>
            <w:tcBorders>
              <w:top w:val="single" w:sz="4" w:space="0" w:color="000000"/>
              <w:left w:val="nil"/>
              <w:bottom w:val="nil"/>
              <w:right w:val="nil"/>
            </w:tcBorders>
            <w:tcMar>
              <w:top w:w="100" w:type="dxa"/>
              <w:left w:w="100" w:type="dxa"/>
              <w:bottom w:w="100" w:type="dxa"/>
              <w:right w:w="100" w:type="dxa"/>
            </w:tcMar>
          </w:tcPr>
          <w:p w14:paraId="0C282BC2"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Analisar os desafios do financiamento do SUS na garantia da universalização do cuidado.</w:t>
            </w:r>
          </w:p>
        </w:tc>
        <w:tc>
          <w:tcPr>
            <w:tcW w:w="2131" w:type="dxa"/>
            <w:tcBorders>
              <w:top w:val="single" w:sz="4" w:space="0" w:color="000000"/>
              <w:left w:val="nil"/>
              <w:bottom w:val="nil"/>
              <w:right w:val="nil"/>
            </w:tcBorders>
            <w:tcMar>
              <w:top w:w="100" w:type="dxa"/>
              <w:left w:w="100" w:type="dxa"/>
              <w:bottom w:w="100" w:type="dxa"/>
              <w:right w:w="100" w:type="dxa"/>
            </w:tcMar>
          </w:tcPr>
          <w:p w14:paraId="7C2367DF"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Estudo qualitativo, análise documental e revisão normativa.</w:t>
            </w:r>
          </w:p>
        </w:tc>
        <w:tc>
          <w:tcPr>
            <w:tcW w:w="3230" w:type="dxa"/>
            <w:tcBorders>
              <w:top w:val="single" w:sz="4" w:space="0" w:color="000000"/>
              <w:left w:val="nil"/>
              <w:bottom w:val="nil"/>
              <w:right w:val="nil"/>
            </w:tcBorders>
            <w:tcMar>
              <w:top w:w="100" w:type="dxa"/>
              <w:left w:w="100" w:type="dxa"/>
              <w:bottom w:w="100" w:type="dxa"/>
              <w:right w:w="100" w:type="dxa"/>
            </w:tcMar>
          </w:tcPr>
          <w:p w14:paraId="7554D144"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Identificou subfinanciamento estrutural, impacto do teto de gastos e desigualdades regionais como fatores que comprometem a efetividade do direito à saúde.</w:t>
            </w:r>
          </w:p>
        </w:tc>
      </w:tr>
      <w:tr w:rsidR="00AD1311" w:rsidRPr="00AD1311" w14:paraId="416933B3" w14:textId="77777777" w:rsidTr="00AD1311">
        <w:trPr>
          <w:trHeight w:val="20"/>
          <w:jc w:val="center"/>
        </w:trPr>
        <w:tc>
          <w:tcPr>
            <w:tcW w:w="1289" w:type="dxa"/>
            <w:tcBorders>
              <w:top w:val="nil"/>
              <w:left w:val="nil"/>
              <w:bottom w:val="nil"/>
              <w:right w:val="nil"/>
            </w:tcBorders>
            <w:tcMar>
              <w:top w:w="100" w:type="dxa"/>
              <w:left w:w="100" w:type="dxa"/>
              <w:bottom w:w="100" w:type="dxa"/>
              <w:right w:w="100" w:type="dxa"/>
            </w:tcMar>
          </w:tcPr>
          <w:p w14:paraId="0F7BEC39"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Souza e Pereira (2023)</w:t>
            </w:r>
          </w:p>
        </w:tc>
        <w:tc>
          <w:tcPr>
            <w:tcW w:w="2374" w:type="dxa"/>
            <w:tcBorders>
              <w:top w:val="nil"/>
              <w:left w:val="nil"/>
              <w:bottom w:val="nil"/>
              <w:right w:val="nil"/>
            </w:tcBorders>
            <w:tcMar>
              <w:top w:w="100" w:type="dxa"/>
              <w:left w:w="100" w:type="dxa"/>
              <w:bottom w:w="100" w:type="dxa"/>
              <w:right w:w="100" w:type="dxa"/>
            </w:tcMar>
          </w:tcPr>
          <w:p w14:paraId="2021FF0E"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Examinar a judicialização da saúde e seus reflexos nas políticas públicas.</w:t>
            </w:r>
          </w:p>
        </w:tc>
        <w:tc>
          <w:tcPr>
            <w:tcW w:w="2131" w:type="dxa"/>
            <w:tcBorders>
              <w:top w:val="nil"/>
              <w:left w:val="nil"/>
              <w:bottom w:val="nil"/>
              <w:right w:val="nil"/>
            </w:tcBorders>
            <w:tcMar>
              <w:top w:w="100" w:type="dxa"/>
              <w:left w:w="100" w:type="dxa"/>
              <w:bottom w:w="100" w:type="dxa"/>
              <w:right w:w="100" w:type="dxa"/>
            </w:tcMar>
          </w:tcPr>
          <w:p w14:paraId="53428657"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Pesquisa qualitativa, análise de decisões judiciais e revisão bibliográfica.</w:t>
            </w:r>
          </w:p>
        </w:tc>
        <w:tc>
          <w:tcPr>
            <w:tcW w:w="3230" w:type="dxa"/>
            <w:tcBorders>
              <w:top w:val="nil"/>
              <w:left w:val="nil"/>
              <w:bottom w:val="nil"/>
              <w:right w:val="nil"/>
            </w:tcBorders>
            <w:tcMar>
              <w:top w:w="100" w:type="dxa"/>
              <w:left w:w="100" w:type="dxa"/>
              <w:bottom w:w="100" w:type="dxa"/>
              <w:right w:w="100" w:type="dxa"/>
            </w:tcMar>
          </w:tcPr>
          <w:p w14:paraId="3A2891AC"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Constatou crescimento das demandas judiciais individuais, com impacto no orçamento público e tensionamento da equidade no SUS.</w:t>
            </w:r>
          </w:p>
        </w:tc>
      </w:tr>
      <w:tr w:rsidR="00AD1311" w:rsidRPr="00AD1311" w14:paraId="17B7669B" w14:textId="77777777" w:rsidTr="00AD1311">
        <w:trPr>
          <w:trHeight w:val="20"/>
          <w:jc w:val="center"/>
        </w:trPr>
        <w:tc>
          <w:tcPr>
            <w:tcW w:w="1289" w:type="dxa"/>
            <w:tcBorders>
              <w:top w:val="nil"/>
              <w:left w:val="nil"/>
              <w:bottom w:val="nil"/>
              <w:right w:val="nil"/>
            </w:tcBorders>
            <w:tcMar>
              <w:top w:w="100" w:type="dxa"/>
              <w:left w:w="100" w:type="dxa"/>
              <w:bottom w:w="100" w:type="dxa"/>
              <w:right w:w="100" w:type="dxa"/>
            </w:tcMar>
          </w:tcPr>
          <w:p w14:paraId="7BF1270D"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Oliveira et al. (2023)</w:t>
            </w:r>
          </w:p>
        </w:tc>
        <w:tc>
          <w:tcPr>
            <w:tcW w:w="2374" w:type="dxa"/>
            <w:tcBorders>
              <w:top w:val="nil"/>
              <w:left w:val="nil"/>
              <w:bottom w:val="nil"/>
              <w:right w:val="nil"/>
            </w:tcBorders>
            <w:tcMar>
              <w:top w:w="100" w:type="dxa"/>
              <w:left w:w="100" w:type="dxa"/>
              <w:bottom w:w="100" w:type="dxa"/>
              <w:right w:w="100" w:type="dxa"/>
            </w:tcMar>
          </w:tcPr>
          <w:p w14:paraId="6D74136F"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Avaliar a atuação da atenção primária na consolidação da universalização do cuidado.</w:t>
            </w:r>
          </w:p>
        </w:tc>
        <w:tc>
          <w:tcPr>
            <w:tcW w:w="2131" w:type="dxa"/>
            <w:tcBorders>
              <w:top w:val="nil"/>
              <w:left w:val="nil"/>
              <w:bottom w:val="nil"/>
              <w:right w:val="nil"/>
            </w:tcBorders>
            <w:tcMar>
              <w:top w:w="100" w:type="dxa"/>
              <w:left w:w="100" w:type="dxa"/>
              <w:bottom w:w="100" w:type="dxa"/>
              <w:right w:w="100" w:type="dxa"/>
            </w:tcMar>
          </w:tcPr>
          <w:p w14:paraId="191A70F4"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Estudo descritivo com abordagem qualitativa e análise de dados secundários.</w:t>
            </w:r>
          </w:p>
        </w:tc>
        <w:tc>
          <w:tcPr>
            <w:tcW w:w="3230" w:type="dxa"/>
            <w:tcBorders>
              <w:top w:val="nil"/>
              <w:left w:val="nil"/>
              <w:bottom w:val="nil"/>
              <w:right w:val="nil"/>
            </w:tcBorders>
            <w:tcMar>
              <w:top w:w="100" w:type="dxa"/>
              <w:left w:w="100" w:type="dxa"/>
              <w:bottom w:w="100" w:type="dxa"/>
              <w:right w:w="100" w:type="dxa"/>
            </w:tcMar>
          </w:tcPr>
          <w:p w14:paraId="266BFC36"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Evidenciou a centralidade da atenção primária como ordenadora do cuidado, mas apontou fragilidades na infraestrutura e na força de trabalho.</w:t>
            </w:r>
          </w:p>
        </w:tc>
      </w:tr>
      <w:tr w:rsidR="00AD1311" w:rsidRPr="00AD1311" w14:paraId="4B102FBA" w14:textId="77777777" w:rsidTr="00AD1311">
        <w:trPr>
          <w:trHeight w:val="20"/>
          <w:jc w:val="center"/>
        </w:trPr>
        <w:tc>
          <w:tcPr>
            <w:tcW w:w="1289" w:type="dxa"/>
            <w:tcBorders>
              <w:top w:val="nil"/>
              <w:left w:val="nil"/>
              <w:bottom w:val="nil"/>
              <w:right w:val="nil"/>
            </w:tcBorders>
            <w:tcMar>
              <w:top w:w="100" w:type="dxa"/>
              <w:left w:w="100" w:type="dxa"/>
              <w:bottom w:w="100" w:type="dxa"/>
              <w:right w:w="100" w:type="dxa"/>
            </w:tcMar>
          </w:tcPr>
          <w:p w14:paraId="71E80A9E"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Santos (2024)</w:t>
            </w:r>
          </w:p>
        </w:tc>
        <w:tc>
          <w:tcPr>
            <w:tcW w:w="2374" w:type="dxa"/>
            <w:tcBorders>
              <w:top w:val="nil"/>
              <w:left w:val="nil"/>
              <w:bottom w:val="nil"/>
              <w:right w:val="nil"/>
            </w:tcBorders>
            <w:tcMar>
              <w:top w:w="100" w:type="dxa"/>
              <w:left w:w="100" w:type="dxa"/>
              <w:bottom w:w="100" w:type="dxa"/>
              <w:right w:w="100" w:type="dxa"/>
            </w:tcMar>
          </w:tcPr>
          <w:p w14:paraId="6DEC4615"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Investigar a gestão descentralizada do SUS e seus efeitos na equidade regional.</w:t>
            </w:r>
          </w:p>
        </w:tc>
        <w:tc>
          <w:tcPr>
            <w:tcW w:w="2131" w:type="dxa"/>
            <w:tcBorders>
              <w:top w:val="nil"/>
              <w:left w:val="nil"/>
              <w:bottom w:val="nil"/>
              <w:right w:val="nil"/>
            </w:tcBorders>
            <w:tcMar>
              <w:top w:w="100" w:type="dxa"/>
              <w:left w:w="100" w:type="dxa"/>
              <w:bottom w:w="100" w:type="dxa"/>
              <w:right w:w="100" w:type="dxa"/>
            </w:tcMar>
          </w:tcPr>
          <w:p w14:paraId="1C49890B"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Estudo exploratório com análise comparativa entre estados brasileiros.</w:t>
            </w:r>
          </w:p>
        </w:tc>
        <w:tc>
          <w:tcPr>
            <w:tcW w:w="3230" w:type="dxa"/>
            <w:tcBorders>
              <w:top w:val="nil"/>
              <w:left w:val="nil"/>
              <w:bottom w:val="nil"/>
              <w:right w:val="nil"/>
            </w:tcBorders>
            <w:tcMar>
              <w:top w:w="100" w:type="dxa"/>
              <w:left w:w="100" w:type="dxa"/>
              <w:bottom w:w="100" w:type="dxa"/>
              <w:right w:w="100" w:type="dxa"/>
            </w:tcMar>
          </w:tcPr>
          <w:p w14:paraId="4C1B36C0"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Demonstrou que a descentralização fortalece a gestão local, porém amplia disparidades quando não há financiamento adequado.</w:t>
            </w:r>
          </w:p>
        </w:tc>
      </w:tr>
      <w:tr w:rsidR="00AD1311" w:rsidRPr="00AD1311" w14:paraId="2A5E640E" w14:textId="77777777" w:rsidTr="00AD1311">
        <w:trPr>
          <w:trHeight w:val="20"/>
          <w:jc w:val="center"/>
        </w:trPr>
        <w:tc>
          <w:tcPr>
            <w:tcW w:w="1289" w:type="dxa"/>
            <w:tcBorders>
              <w:top w:val="nil"/>
              <w:left w:val="nil"/>
              <w:bottom w:val="nil"/>
              <w:right w:val="nil"/>
            </w:tcBorders>
            <w:tcMar>
              <w:top w:w="100" w:type="dxa"/>
              <w:left w:w="100" w:type="dxa"/>
              <w:bottom w:w="100" w:type="dxa"/>
              <w:right w:w="100" w:type="dxa"/>
            </w:tcMar>
          </w:tcPr>
          <w:p w14:paraId="4703D374"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Almeida e Costa (2024)</w:t>
            </w:r>
          </w:p>
        </w:tc>
        <w:tc>
          <w:tcPr>
            <w:tcW w:w="2374" w:type="dxa"/>
            <w:tcBorders>
              <w:top w:val="nil"/>
              <w:left w:val="nil"/>
              <w:bottom w:val="nil"/>
              <w:right w:val="nil"/>
            </w:tcBorders>
            <w:tcMar>
              <w:top w:w="100" w:type="dxa"/>
              <w:left w:w="100" w:type="dxa"/>
              <w:bottom w:w="100" w:type="dxa"/>
              <w:right w:w="100" w:type="dxa"/>
            </w:tcMar>
          </w:tcPr>
          <w:p w14:paraId="78D3DDA8"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Analisar políticas públicas voltadas à promoção da saúde no contexto pós-pandemia.</w:t>
            </w:r>
          </w:p>
        </w:tc>
        <w:tc>
          <w:tcPr>
            <w:tcW w:w="2131" w:type="dxa"/>
            <w:tcBorders>
              <w:top w:val="nil"/>
              <w:left w:val="nil"/>
              <w:bottom w:val="nil"/>
              <w:right w:val="nil"/>
            </w:tcBorders>
            <w:tcMar>
              <w:top w:w="100" w:type="dxa"/>
              <w:left w:w="100" w:type="dxa"/>
              <w:bottom w:w="100" w:type="dxa"/>
              <w:right w:w="100" w:type="dxa"/>
            </w:tcMar>
          </w:tcPr>
          <w:p w14:paraId="72EB7209"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Revisão integrativa da literatura.</w:t>
            </w:r>
          </w:p>
        </w:tc>
        <w:tc>
          <w:tcPr>
            <w:tcW w:w="3230" w:type="dxa"/>
            <w:tcBorders>
              <w:top w:val="nil"/>
              <w:left w:val="nil"/>
              <w:bottom w:val="nil"/>
              <w:right w:val="nil"/>
            </w:tcBorders>
            <w:tcMar>
              <w:top w:w="100" w:type="dxa"/>
              <w:left w:w="100" w:type="dxa"/>
              <w:bottom w:w="100" w:type="dxa"/>
              <w:right w:w="100" w:type="dxa"/>
            </w:tcMar>
          </w:tcPr>
          <w:p w14:paraId="4D82B4C9"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Indicou necessidade de fortalecimento das ações preventivas e integração intersetorial para consolidar a universalidade do sistema.</w:t>
            </w:r>
          </w:p>
        </w:tc>
      </w:tr>
      <w:tr w:rsidR="00AD1311" w:rsidRPr="00AD1311" w14:paraId="063D0C25" w14:textId="77777777" w:rsidTr="00AD1311">
        <w:trPr>
          <w:trHeight w:val="20"/>
          <w:jc w:val="center"/>
        </w:trPr>
        <w:tc>
          <w:tcPr>
            <w:tcW w:w="1289" w:type="dxa"/>
            <w:tcBorders>
              <w:top w:val="nil"/>
              <w:left w:val="nil"/>
              <w:bottom w:val="nil"/>
              <w:right w:val="nil"/>
            </w:tcBorders>
            <w:tcMar>
              <w:top w:w="100" w:type="dxa"/>
              <w:left w:w="100" w:type="dxa"/>
              <w:bottom w:w="100" w:type="dxa"/>
              <w:right w:w="100" w:type="dxa"/>
            </w:tcMar>
          </w:tcPr>
          <w:p w14:paraId="0231292F"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Ferreira et al. (2024)</w:t>
            </w:r>
          </w:p>
        </w:tc>
        <w:tc>
          <w:tcPr>
            <w:tcW w:w="2374" w:type="dxa"/>
            <w:tcBorders>
              <w:top w:val="nil"/>
              <w:left w:val="nil"/>
              <w:bottom w:val="nil"/>
              <w:right w:val="nil"/>
            </w:tcBorders>
            <w:tcMar>
              <w:top w:w="100" w:type="dxa"/>
              <w:left w:w="100" w:type="dxa"/>
              <w:bottom w:w="100" w:type="dxa"/>
              <w:right w:w="100" w:type="dxa"/>
            </w:tcMar>
          </w:tcPr>
          <w:p w14:paraId="3305971D"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Compreender os impactos das desigualdades sociais no acesso ao SUS.</w:t>
            </w:r>
          </w:p>
        </w:tc>
        <w:tc>
          <w:tcPr>
            <w:tcW w:w="2131" w:type="dxa"/>
            <w:tcBorders>
              <w:top w:val="nil"/>
              <w:left w:val="nil"/>
              <w:bottom w:val="nil"/>
              <w:right w:val="nil"/>
            </w:tcBorders>
            <w:tcMar>
              <w:top w:w="100" w:type="dxa"/>
              <w:left w:w="100" w:type="dxa"/>
              <w:bottom w:w="100" w:type="dxa"/>
              <w:right w:w="100" w:type="dxa"/>
            </w:tcMar>
          </w:tcPr>
          <w:p w14:paraId="7882FF5D"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Pesquisa qualitativa com análise temática.</w:t>
            </w:r>
          </w:p>
        </w:tc>
        <w:tc>
          <w:tcPr>
            <w:tcW w:w="3230" w:type="dxa"/>
            <w:tcBorders>
              <w:top w:val="nil"/>
              <w:left w:val="nil"/>
              <w:bottom w:val="nil"/>
              <w:right w:val="nil"/>
            </w:tcBorders>
            <w:tcMar>
              <w:top w:w="100" w:type="dxa"/>
              <w:left w:w="100" w:type="dxa"/>
              <w:bottom w:w="100" w:type="dxa"/>
              <w:right w:w="100" w:type="dxa"/>
            </w:tcMar>
          </w:tcPr>
          <w:p w14:paraId="548B7CBC"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Identificou barreiras socioeconômicas e territoriais que dificultam o acesso equitativo aos serviços de saúde.</w:t>
            </w:r>
          </w:p>
        </w:tc>
      </w:tr>
      <w:tr w:rsidR="00AD1311" w:rsidRPr="00AD1311" w14:paraId="0252F4C9" w14:textId="77777777" w:rsidTr="00AD1311">
        <w:trPr>
          <w:trHeight w:val="20"/>
          <w:jc w:val="center"/>
        </w:trPr>
        <w:tc>
          <w:tcPr>
            <w:tcW w:w="1289" w:type="dxa"/>
            <w:tcBorders>
              <w:top w:val="nil"/>
              <w:left w:val="nil"/>
              <w:bottom w:val="nil"/>
              <w:right w:val="nil"/>
            </w:tcBorders>
            <w:tcMar>
              <w:top w:w="100" w:type="dxa"/>
              <w:left w:w="100" w:type="dxa"/>
              <w:bottom w:w="100" w:type="dxa"/>
              <w:right w:w="100" w:type="dxa"/>
            </w:tcMar>
          </w:tcPr>
          <w:p w14:paraId="6F07A4BB"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Rodrigues (2023)</w:t>
            </w:r>
          </w:p>
        </w:tc>
        <w:tc>
          <w:tcPr>
            <w:tcW w:w="2374" w:type="dxa"/>
            <w:tcBorders>
              <w:top w:val="nil"/>
              <w:left w:val="nil"/>
              <w:bottom w:val="nil"/>
              <w:right w:val="nil"/>
            </w:tcBorders>
            <w:tcMar>
              <w:top w:w="100" w:type="dxa"/>
              <w:left w:w="100" w:type="dxa"/>
              <w:bottom w:w="100" w:type="dxa"/>
              <w:right w:w="100" w:type="dxa"/>
            </w:tcMar>
          </w:tcPr>
          <w:p w14:paraId="13478A1B"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Avaliar a efetividade do direito à saúde como direito fundamental social.</w:t>
            </w:r>
          </w:p>
        </w:tc>
        <w:tc>
          <w:tcPr>
            <w:tcW w:w="2131" w:type="dxa"/>
            <w:tcBorders>
              <w:top w:val="nil"/>
              <w:left w:val="nil"/>
              <w:bottom w:val="nil"/>
              <w:right w:val="nil"/>
            </w:tcBorders>
            <w:tcMar>
              <w:top w:w="100" w:type="dxa"/>
              <w:left w:w="100" w:type="dxa"/>
              <w:bottom w:w="100" w:type="dxa"/>
              <w:right w:w="100" w:type="dxa"/>
            </w:tcMar>
          </w:tcPr>
          <w:p w14:paraId="3A89DE23"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Análise jurídico-constitucional e revisão doutrinária.</w:t>
            </w:r>
          </w:p>
        </w:tc>
        <w:tc>
          <w:tcPr>
            <w:tcW w:w="3230" w:type="dxa"/>
            <w:tcBorders>
              <w:top w:val="nil"/>
              <w:left w:val="nil"/>
              <w:bottom w:val="nil"/>
              <w:right w:val="nil"/>
            </w:tcBorders>
            <w:tcMar>
              <w:top w:w="100" w:type="dxa"/>
              <w:left w:w="100" w:type="dxa"/>
              <w:bottom w:w="100" w:type="dxa"/>
              <w:right w:w="100" w:type="dxa"/>
            </w:tcMar>
          </w:tcPr>
          <w:p w14:paraId="561BC49F"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Concluiu que há distância entre previsão normativa e concretização prática, exigindo aprimoramento das políticas públicas.</w:t>
            </w:r>
          </w:p>
        </w:tc>
      </w:tr>
      <w:tr w:rsidR="00AD1311" w:rsidRPr="00AD1311" w14:paraId="7726ACED" w14:textId="77777777" w:rsidTr="00AD1311">
        <w:trPr>
          <w:trHeight w:val="20"/>
          <w:jc w:val="center"/>
        </w:trPr>
        <w:tc>
          <w:tcPr>
            <w:tcW w:w="1289" w:type="dxa"/>
            <w:tcBorders>
              <w:top w:val="nil"/>
              <w:left w:val="nil"/>
              <w:bottom w:val="single" w:sz="4" w:space="0" w:color="000000"/>
              <w:right w:val="nil"/>
            </w:tcBorders>
            <w:tcMar>
              <w:top w:w="100" w:type="dxa"/>
              <w:left w:w="100" w:type="dxa"/>
              <w:bottom w:w="100" w:type="dxa"/>
              <w:right w:w="100" w:type="dxa"/>
            </w:tcMar>
          </w:tcPr>
          <w:p w14:paraId="43858183"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Barbosa et al. (2024)</w:t>
            </w:r>
          </w:p>
        </w:tc>
        <w:tc>
          <w:tcPr>
            <w:tcW w:w="2374" w:type="dxa"/>
            <w:tcBorders>
              <w:top w:val="nil"/>
              <w:left w:val="nil"/>
              <w:bottom w:val="single" w:sz="4" w:space="0" w:color="000000"/>
              <w:right w:val="nil"/>
            </w:tcBorders>
            <w:tcMar>
              <w:top w:w="100" w:type="dxa"/>
              <w:left w:w="100" w:type="dxa"/>
              <w:bottom w:w="100" w:type="dxa"/>
              <w:right w:w="100" w:type="dxa"/>
            </w:tcMar>
          </w:tcPr>
          <w:p w14:paraId="73C644CC"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Examinar a integralidade do cuidado nas redes de atenção à saúde.</w:t>
            </w:r>
          </w:p>
        </w:tc>
        <w:tc>
          <w:tcPr>
            <w:tcW w:w="2131" w:type="dxa"/>
            <w:tcBorders>
              <w:top w:val="nil"/>
              <w:left w:val="nil"/>
              <w:bottom w:val="single" w:sz="4" w:space="0" w:color="000000"/>
              <w:right w:val="nil"/>
            </w:tcBorders>
            <w:tcMar>
              <w:top w:w="100" w:type="dxa"/>
              <w:left w:w="100" w:type="dxa"/>
              <w:bottom w:w="100" w:type="dxa"/>
              <w:right w:w="100" w:type="dxa"/>
            </w:tcMar>
          </w:tcPr>
          <w:p w14:paraId="184A3E86"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Estudo de caso com análise documental e entrevistas.</w:t>
            </w:r>
          </w:p>
        </w:tc>
        <w:tc>
          <w:tcPr>
            <w:tcW w:w="3230" w:type="dxa"/>
            <w:tcBorders>
              <w:top w:val="nil"/>
              <w:left w:val="nil"/>
              <w:bottom w:val="single" w:sz="4" w:space="0" w:color="000000"/>
              <w:right w:val="nil"/>
            </w:tcBorders>
            <w:tcMar>
              <w:top w:w="100" w:type="dxa"/>
              <w:left w:w="100" w:type="dxa"/>
              <w:bottom w:w="100" w:type="dxa"/>
              <w:right w:w="100" w:type="dxa"/>
            </w:tcMar>
          </w:tcPr>
          <w:p w14:paraId="734D4A42" w14:textId="77777777" w:rsidR="00AD1311" w:rsidRPr="00AD1311" w:rsidRDefault="00AD1311" w:rsidP="00AD1311">
            <w:pPr>
              <w:spacing w:after="0" w:line="240" w:lineRule="auto"/>
              <w:jc w:val="both"/>
              <w:rPr>
                <w:rFonts w:ascii="Times New Roman" w:hAnsi="Times New Roman" w:cs="Times New Roman"/>
                <w:sz w:val="20"/>
                <w:szCs w:val="20"/>
              </w:rPr>
            </w:pPr>
            <w:r w:rsidRPr="00AD1311">
              <w:rPr>
                <w:rFonts w:ascii="Times New Roman" w:hAnsi="Times New Roman" w:cs="Times New Roman"/>
                <w:sz w:val="20"/>
                <w:szCs w:val="20"/>
              </w:rPr>
              <w:t>Apontou fragilidades na articulação entre níveis de atenção, comprometendo a continuidade do cuidado.</w:t>
            </w:r>
          </w:p>
        </w:tc>
      </w:tr>
    </w:tbl>
    <w:p w14:paraId="21C4F01E" w14:textId="77777777" w:rsidR="00AD1311" w:rsidRPr="00AD1311" w:rsidRDefault="00AD1311" w:rsidP="00AD1311">
      <w:pPr>
        <w:spacing w:after="0" w:line="240" w:lineRule="auto"/>
        <w:jc w:val="center"/>
        <w:rPr>
          <w:rFonts w:ascii="Times New Roman" w:hAnsi="Times New Roman" w:cs="Times New Roman"/>
          <w:sz w:val="20"/>
          <w:szCs w:val="20"/>
        </w:rPr>
      </w:pPr>
      <w:r w:rsidRPr="00AD1311">
        <w:rPr>
          <w:rFonts w:ascii="Times New Roman" w:hAnsi="Times New Roman" w:cs="Times New Roman"/>
          <w:sz w:val="20"/>
          <w:szCs w:val="20"/>
        </w:rPr>
        <w:t>Fonte: Dados da pesquisa (2026).</w:t>
      </w:r>
    </w:p>
    <w:p w14:paraId="1B3C77A8" w14:textId="77777777" w:rsidR="00AD1311" w:rsidRPr="00AD1311" w:rsidRDefault="00AD1311" w:rsidP="00AD1311">
      <w:pPr>
        <w:spacing w:after="0" w:line="360" w:lineRule="auto"/>
        <w:ind w:firstLine="709"/>
        <w:jc w:val="both"/>
        <w:rPr>
          <w:rFonts w:ascii="Times New Roman" w:hAnsi="Times New Roman" w:cs="Times New Roman"/>
          <w:sz w:val="24"/>
          <w:szCs w:val="24"/>
        </w:rPr>
      </w:pPr>
    </w:p>
    <w:p w14:paraId="79C729D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A análise dos estudos selecionados evidencia, inicialmente, que o direito à saúde no Brasil permanece tensionado entre sua previsão constitucional e sua concretização prática. Os autores convergem ao afirmar que, embora o Sistema Único de Saúde represente uma das maiores políticas públicas de inclusão social do país, persistem entraves estruturais que comprometem a universalização do cuidado. De modo geral, as pesquisas apontam que a efetividade do direito à saúde depende de múltiplos fatores </w:t>
      </w:r>
      <w:r w:rsidRPr="00AD1311">
        <w:rPr>
          <w:rFonts w:ascii="Times New Roman" w:hAnsi="Times New Roman" w:cs="Times New Roman"/>
          <w:sz w:val="24"/>
          <w:szCs w:val="24"/>
        </w:rPr>
        <w:lastRenderedPageBreak/>
        <w:t>interdependentes, como financiamento adequado, gestão eficiente, articulação federativa e enfrentamento das desigualdades sociais.</w:t>
      </w:r>
    </w:p>
    <w:p w14:paraId="689C2332"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No tocante ao financiamento, Silva (2023) destaca que o subfinanciamento histórico do sistema constitui um dos principais obstáculos à consolidação da universalidade. O autor demonstra que a limitação orçamentária impacta diretamente a capacidade de expansão e qualificação dos serviços, especialmente em regiões mais vulneráveis. Essa constatação é reforçada por Santos (2024), ao evidenciar que a descentralização administrativa, embora necessária para aproximar a gestão das realidades locais, torna-se insuficiente quando não acompanhada de repasses financeiros compatíveis com as demandas regionais.</w:t>
      </w:r>
    </w:p>
    <w:p w14:paraId="48FF2123"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discussão sobre financiamento também se articula com a análise de Ferreira et al. (2024), que identificam que as desigualdades socioeconômicas ampliam a pressão sobre o sistema público. Em contextos de maior vulnerabilidade social, o SUS assume papel ainda mais central, exigindo maior volume de recursos para garantir acesso equitativo. Assim, observa-se que a insuficiência de financiamento não apenas limita a oferta de serviços, mas aprofunda disparidades já existentes.</w:t>
      </w:r>
    </w:p>
    <w:p w14:paraId="7EA70BBC"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Souza e Pereira (2023), ao examinarem a judicialização da saúde, acrescentam outra dimensão relevante ao debate. Os autores demonstram que o aumento das demandas judiciais individuais, sobretudo para obtenção de medicamentos e tratamentos de alto custo, interfere na lógica de planejamento das políticas públicas. Ao priorizar decisões judiciais pontuais, o orçamento público pode ser redirecionado de forma desproporcional, comprometendo ações coletivas e preventivas.</w:t>
      </w:r>
    </w:p>
    <w:p w14:paraId="697A2B33"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judicialização, segundo Rodrigues (2023), revela a tensão entre o direito subjetivo individual e a gestão coletiva das políticas públicas. O autor sustenta que o Poder Judiciário, ao assegurar o acesso a tratamentos específicos, atua como garantidor de direitos fundamentais; contudo, sua intervenção frequente pode gerar desequilíbrios orçamentários e afetar a equidade do sistema. Essa análise evidencia a complexidade da efetivação do direito à saúde em um cenário de recursos finitos.</w:t>
      </w:r>
    </w:p>
    <w:p w14:paraId="0ED81FC4"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No campo da atenção primária, Oliveira et al. (2023) reforçam sua centralidade como porta de entrada e ordenadora do cuidado. O estudo demonstra que o fortalecimento da atenção básica contribui para reduzir internações evitáveis e melhorar indicadores de saúde. Entretanto, os autores apontam fragilidades relacionadas à infraestrutura das </w:t>
      </w:r>
      <w:r w:rsidRPr="00AD1311">
        <w:rPr>
          <w:rFonts w:ascii="Times New Roman" w:hAnsi="Times New Roman" w:cs="Times New Roman"/>
          <w:sz w:val="24"/>
          <w:szCs w:val="24"/>
        </w:rPr>
        <w:lastRenderedPageBreak/>
        <w:t>unidades e à escassez de profissionais em determinadas localidades, fatores que comprometem a integralidade da assistência.</w:t>
      </w:r>
    </w:p>
    <w:p w14:paraId="14476CAF"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integralidade do cuidado, por sua vez, é aprofundada por Barbosa et al. (2024), que analisam a articulação entre os diferentes níveis de atenção. Os resultados indicam que a ausência de comunicação eficiente entre atenção primária, especializada e hospitalar dificulta a continuidade do tratamento. Essa fragmentação compromete a efetivação de um dos princípios estruturantes do SUS, que pressupõe cuidado integrado e centrado nas necessidades do usuário.</w:t>
      </w:r>
    </w:p>
    <w:p w14:paraId="13213E2F"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Almeida e Costa (2024) ampliam o debate ao abordar as políticas de promoção da saúde no contexto pós-pandemia. As autoras defendem que a universalização do cuidado não pode se limitar à assistência curativa, devendo priorizar estratégias preventivas e intersetoriais. Nesse sentido, a saúde é compreendida como fenômeno multidimensional, influenciado por fatores sociais, econômicos e ambientais.</w:t>
      </w:r>
    </w:p>
    <w:p w14:paraId="7D5B44EC"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análise conjunta dos estudos revela que há consenso quanto à necessidade de fortalecimento das ações preventivas como forma de reduzir custos e ampliar a efetividade do sistema. A promoção da saúde, quando articulada a políticas públicas de educação, saneamento e assistência social, contribui para diminuir a incidência de doenças e a sobrecarga dos serviços especializados.</w:t>
      </w:r>
    </w:p>
    <w:p w14:paraId="31700640"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Outro ponto convergente entre os autores refere-se à desigualdade regional. Santos (2024) demonstra que estados com maior capacidade arrecadatória apresentam melhores indicadores de acesso e qualidade dos serviços. Em contrapartida, regiões menos desenvolvidas enfrentam dificuldades estruturais, perpetuando um cenário de iniquidade no acesso ao direito à saúde.</w:t>
      </w:r>
    </w:p>
    <w:p w14:paraId="31AC8A1C"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Ferreira et al. (2024) complementam essa análise ao evidenciar que fatores como renda, escolaridade e localização geográfica influenciam diretamente a experiência do usuário no SUS. Barreiras territoriais e ausência de transporte adequado, por exemplo, dificultam o acesso a serviços especializados, mesmo quando formalmente disponíveis.</w:t>
      </w:r>
    </w:p>
    <w:p w14:paraId="433B2B3D"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A partir do aprofundamento das discussões apresentadas pelos autores, observa-se que a universalização do cuidado no âmbito do Sistema Único de Saúde não pode ser compreendida apenas como ampliação numérica de serviços, mas como garantia efetiva de acesso qualificado, oportuno e resolutivo. Nesse sentido, Silva (2023) enfatiza que a universalidade, enquanto princípio estruturante, exige planejamento orçamentário </w:t>
      </w:r>
      <w:r w:rsidRPr="00AD1311">
        <w:rPr>
          <w:rFonts w:ascii="Times New Roman" w:hAnsi="Times New Roman" w:cs="Times New Roman"/>
          <w:sz w:val="24"/>
          <w:szCs w:val="24"/>
        </w:rPr>
        <w:lastRenderedPageBreak/>
        <w:t>sustentável e compromisso político contínuo, sob pena de transformar-se em promessa normativa desprovida de concretude.</w:t>
      </w:r>
    </w:p>
    <w:p w14:paraId="4FF69F8C"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Ao dialogar com essa perspectiva, Santos (2024) destaca que o modelo federativo brasileiro impõe desafios específicos à gestão do SUS. A descentralização, embora prevista como mecanismo de fortalecimento da autonomia local, revela assimetrias significativas na capacidade administrativa dos municípios. Muitos entes locais não dispõem de estrutura técnica suficiente para planejar, executar e avaliar políticas públicas complexas, o que compromete a eficiência do sistema.</w:t>
      </w:r>
    </w:p>
    <w:p w14:paraId="43539646"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Essa fragilidade administrativa também se conecta às análises de Barbosa et al. (2024), que identificam lacunas na coordenação interfederativa. Segundo os autores, a ausência de mecanismos robustos de integração entre União, estados e municípios dificulta a consolidação de redes de atenção articuladas. Tal cenário evidencia que a universalização do cuidado depende de governança cooperativa e de instrumentos eficazes de pactuação e monitoramento.</w:t>
      </w:r>
    </w:p>
    <w:p w14:paraId="78B8E227"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No que se refere à judicialização, Souza e Pereira (2023) aprofundam o debate ao demonstrar que o fenômeno, embora represente mecanismo legítimo de acesso à justiça, pode gerar distorções distributivas. Quando decisões judiciais priorizam demandas individuais de alto custo, há risco de comprometimento de políticas públicas voltadas ao atendimento coletivo. Assim, os autores defendem maior diálogo institucional entre Poder Judiciário e gestores da saúde.</w:t>
      </w:r>
    </w:p>
    <w:p w14:paraId="67C8F37E"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Rodrigues (2023) complementa essa análise ao sustentar que o controle judicial das políticas públicas deve observar critérios de razoabilidade e proporcionalidade. O autor argumenta que o direito à saúde, embora fundamental, não é absoluto, devendo ser interpretado à luz da reserva do possível e da necessidade de preservação do equilíbrio orçamentário. Essa ponderação revela a complexidade da concretização dos direitos sociais em contextos de escassez de recursos.</w:t>
      </w:r>
    </w:p>
    <w:p w14:paraId="23321665"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Outro aspecto relevante identificado nos estudos refere-se à força de trabalho em saúde. Oliveira et al. (2023) apontam que a escassez e a má distribuição de profissionais impactam diretamente a qualidade do atendimento. Regiões periféricas e rurais enfrentam maior rotatividade de médicos e outros profissionais, o que compromete a continuidade do cuidado e enfraquece o vínculo entre equipe de saúde e comunidade.</w:t>
      </w:r>
    </w:p>
    <w:p w14:paraId="5391F090"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Ferreira et al. (2024) ampliam essa discussão ao relacionar desigualdades sociais à vulnerabilidade em saúde. Os autores demonstram que populações em situação de </w:t>
      </w:r>
      <w:r w:rsidRPr="00AD1311">
        <w:rPr>
          <w:rFonts w:ascii="Times New Roman" w:hAnsi="Times New Roman" w:cs="Times New Roman"/>
          <w:sz w:val="24"/>
          <w:szCs w:val="24"/>
        </w:rPr>
        <w:lastRenderedPageBreak/>
        <w:t>pobreza apresentam maior exposição a fatores de risco e menor capacidade de acesso a serviços especializados. Assim, a equidade — princípio fundamental do SUS — exige políticas diferenciadas que considerem as especificidades territoriais e sociais.</w:t>
      </w:r>
    </w:p>
    <w:p w14:paraId="20C6B648"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Almeida e Costa (2024), ao abordarem a promoção da saúde no período pós-pandemia, ressaltam a importância da vigilância em saúde e da articulação intersetorial. Para as autoras, a pandemia evidenciou a necessidade de sistemas resilientes, capazes de responder rapidamente a emergências sanitárias sem comprometer o atendimento das demais demandas. A universalização do cuidado, portanto, depende também da capacidade de adaptação do sistema a crises.</w:t>
      </w:r>
    </w:p>
    <w:p w14:paraId="024BA633"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análise integrada dos artigos demonstra que há consenso quanto à necessidade de fortalecer a atenção primária como estratégia estruturante. Oliveira et al. (2023) argumentam que sistemas de saúde baseados em atenção primária robusta apresentam melhores indicadores de eficiência e equidade. Entretanto, os autores alertam que o financiamento insuficiente e a precarização das condições de trabalho podem enfraquecer esse nível de atenção.</w:t>
      </w:r>
    </w:p>
    <w:p w14:paraId="2B33B54A"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Além disso, Barbosa et al. (2024) destacam que a fragmentação das redes de atenção gera retrabalho, desperdício de recursos e insatisfação dos usuários. A ausência de prontuários integrados e de protocolos unificados compromete a integralidade do cuidado. Dessa forma, a universalização não se limita ao acesso inicial, mas exige continuidade e coordenação terapêutica.</w:t>
      </w:r>
    </w:p>
    <w:p w14:paraId="79BEABA7"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análise também evidencia que a efetivação do direito à saúde está intrinsicamente relacionada à participação social. Embora nem todos os estudos tenham se debruçado especificamente sobre esse aspecto, observa-se que a consolidação de políticas públicas mais eficazes depende do fortalecimento dos conselhos de saúde e dos mecanismos de controle social. A participação cidadã contribui para maior transparência e legitimidade das decisões.</w:t>
      </w:r>
    </w:p>
    <w:p w14:paraId="0AF5A349"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consolidação das análises apresentadas pelos autores permite compreender que a universalização do cuidado no Sistema Único de Saúde depende de uma visão sistêmica e estruturada das políticas públicas. Não se trata apenas de ampliar a cobertura formal dos serviços, mas de assegurar que o acesso seja equitativo, contínuo e resolutivo. A literatura analisada converge ao indicar que a efetividade do direito à saúde exige articulação entre planejamento estratégico, financiamento adequado e gestão eficiente.</w:t>
      </w:r>
    </w:p>
    <w:p w14:paraId="0C85D83A"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lastRenderedPageBreak/>
        <w:t>Silva (2023) reforça que o subfinanciamento crônico compromete a sustentabilidade do sistema, sobretudo diante do aumento das demandas assistenciais. O crescimento populacional, o envelhecimento da população e a ampliação das doenças crônicas impõem novos desafios à organização do cuidado. Sem ampliação proporcional dos investimentos, o sistema tende a operar em constante sobrecarga, reduzindo sua capacidade de resposta.</w:t>
      </w:r>
    </w:p>
    <w:p w14:paraId="05C4DF19"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Nesse contexto, Santos (2024) ressalta que a descentralização, embora constitucionalmente estruturante, precisa ser acompanhada de mecanismos sólidos de cooperação federativa. A autora destaca que a fragmentação administrativa pode gerar duplicidade de ações ou lacunas assistenciais, especialmente quando inexistem instrumentos eficazes de coordenação entre os entes federativos. Assim, a universalização do cuidado exige governança integrada e planejamento regionalizado.</w:t>
      </w:r>
    </w:p>
    <w:p w14:paraId="6CAF7422"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Barbosa et al. (2024) acrescentam que a integralidade do cuidado permanece como um dos maiores desafios do SUS. A fragmentação entre níveis de atenção compromete a continuidade terapêutica e aumenta o risco de agravamento de condições clínicas. Os autores defendem a implementação de sistemas de informação integrados e protocolos assistenciais padronizados como estratégias para fortalecer a coordenação do cuidado.</w:t>
      </w:r>
    </w:p>
    <w:p w14:paraId="22072315"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análise de Oliveira et al. (2023) evidencia que a atenção primária deve ser compreendida como eixo estruturante do sistema. Quando fortalecida, ela reduz a demanda por serviços de média e alta complexidade, racionalizando recursos e promovendo maior equidade. Entretanto, sua fragilidade estrutural compromete a resolutividade inicial e amplia a pressão sobre os demais níveis de atenção.</w:t>
      </w:r>
    </w:p>
    <w:p w14:paraId="06D9914F"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Ferreira et al. (2024) aprofundam a discussão ao demonstrar que as desigualdades sociais continuam sendo determinantes centrais das iniquidades em saúde. A universalização formal do acesso não elimina barreiras invisíveis, como pobreza, baixa escolaridade e exclusão territorial. Dessa forma, políticas públicas voltadas à redução das desigualdades estruturais tornam-se indispensáveis para garantir efetividade ao direito à saúde.</w:t>
      </w:r>
    </w:p>
    <w:p w14:paraId="63A82B69"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Souza e Pereira (2023), ao retomarem a judicialização, apontam que o fenômeno também revela falhas administrativas e lacunas na incorporação tecnológica. Muitas demandas judiciais decorrem da demora na atualização de protocolos clínicos ou da ausência de medicamentos na rede pública. Assim, a judicialização pode ser interpretada </w:t>
      </w:r>
      <w:r w:rsidRPr="00AD1311">
        <w:rPr>
          <w:rFonts w:ascii="Times New Roman" w:hAnsi="Times New Roman" w:cs="Times New Roman"/>
          <w:sz w:val="24"/>
          <w:szCs w:val="24"/>
        </w:rPr>
        <w:lastRenderedPageBreak/>
        <w:t>tanto como instrumento de garantia de direitos quanto como sintoma de deficiências na gestão.</w:t>
      </w:r>
    </w:p>
    <w:p w14:paraId="45963F53"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Rodrigues (2023) sintetiza a dimensão jurídico-constitucional do debate ao afirmar que o direito à saúde possui eficácia imediata, mas implementação progressiva. Isso significa que o Estado deve demonstrar esforços contínuos e planejamento responsável para ampliar gradativamente a cobertura e a qualidade dos serviços. A omissão estatal, nesse contexto, configura violação de direito fundamental.</w:t>
      </w:r>
    </w:p>
    <w:p w14:paraId="3008275F"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Almeida e Costa (2024) reforçam que a promoção da saúde e a prevenção de doenças precisam assumir papel central nas políticas públicas. A priorização exclusiva da assistência curativa gera custos elevados e reduz a eficiência sistêmica. Investimentos em ações preventivas, educação em saúde e políticas intersetoriais contribuem para diminuir a incidência de agravos e fortalecer a sustentabilidade do sistema.</w:t>
      </w:r>
    </w:p>
    <w:p w14:paraId="43DB47A5"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análise global dos estudos evidencia que a universalização do cuidado é um processo dinâmico e contínuo, que exige monitoramento, avaliação e adaptação constante das políticas públicas. A utilização de ferramentas de análise qualitativa, como o NVivo, permitiu identificar categorias recorrentes — financiamento, equidade, gestão, judicialização, integralidade e atenção primária — demonstrando a interconexão entre esses elementos.</w:t>
      </w:r>
    </w:p>
    <w:p w14:paraId="4E58608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Por fim, conclui-se que os desafios para a consolidação do direito à saúde no Brasil não decorrem da ausência de base normativa, mas das dificuldades estruturais e operacionais na implementação das políticas públicas. A universalização do cuidado, enquanto ideal constitucional, demanda compromisso político, responsabilidade fiscal, fortalecimento da gestão pública e enfrentamento das desigualdades sociais. Somente por meio de ações integradas e sustentáveis será possível reduzir a distância entre a garantia formal do direito à saúde e sua plena concretização na realidade brasileira.</w:t>
      </w:r>
    </w:p>
    <w:p w14:paraId="2F7B0D5B" w14:textId="77777777" w:rsidR="00AD1311" w:rsidRPr="00AD1311" w:rsidRDefault="00AD1311" w:rsidP="00AD1311">
      <w:pPr>
        <w:spacing w:after="0" w:line="360" w:lineRule="auto"/>
        <w:ind w:firstLine="709"/>
        <w:jc w:val="both"/>
        <w:rPr>
          <w:rFonts w:ascii="Times New Roman" w:hAnsi="Times New Roman" w:cs="Times New Roman"/>
          <w:sz w:val="24"/>
          <w:szCs w:val="24"/>
        </w:rPr>
      </w:pPr>
    </w:p>
    <w:p w14:paraId="1EBC2365" w14:textId="77777777" w:rsidR="00AD1311" w:rsidRPr="00AD1311" w:rsidRDefault="00AD1311" w:rsidP="00AD1311">
      <w:pPr>
        <w:spacing w:after="0" w:line="360" w:lineRule="auto"/>
        <w:jc w:val="both"/>
        <w:rPr>
          <w:rFonts w:ascii="Times New Roman" w:hAnsi="Times New Roman" w:cs="Times New Roman"/>
          <w:b/>
          <w:bCs/>
          <w:sz w:val="24"/>
          <w:szCs w:val="24"/>
        </w:rPr>
      </w:pPr>
      <w:r w:rsidRPr="00AD1311">
        <w:rPr>
          <w:rFonts w:ascii="Times New Roman" w:hAnsi="Times New Roman" w:cs="Times New Roman"/>
          <w:b/>
          <w:bCs/>
          <w:sz w:val="24"/>
          <w:szCs w:val="24"/>
        </w:rPr>
        <w:t>4 CONSIDERAÇÕES FINAIS</w:t>
      </w:r>
    </w:p>
    <w:p w14:paraId="7EF4802D" w14:textId="77777777" w:rsidR="00AD1311" w:rsidRDefault="00AD1311" w:rsidP="00AD1311">
      <w:pPr>
        <w:spacing w:after="0" w:line="360" w:lineRule="auto"/>
        <w:ind w:firstLine="709"/>
        <w:jc w:val="both"/>
        <w:rPr>
          <w:rFonts w:ascii="Times New Roman" w:hAnsi="Times New Roman" w:cs="Times New Roman"/>
          <w:sz w:val="24"/>
          <w:szCs w:val="24"/>
        </w:rPr>
      </w:pPr>
    </w:p>
    <w:p w14:paraId="32A68A2C" w14:textId="355AFEFA"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 xml:space="preserve">A presente pesquisa teve como objetivo analisar os desafios para a universalização do cuidado no âmbito do direito à saúde, a partir da articulação entre políticas públicas e a organização do Sistema Único de Saúde (SUS). Com base em revisão sistemática estruturada segundo o protocolo PRISMA e análise qualitativa dos estudos selecionados, foi possível identificar que, embora o direito à saúde esteja solidamente previsto no </w:t>
      </w:r>
      <w:r w:rsidRPr="00AD1311">
        <w:rPr>
          <w:rFonts w:ascii="Times New Roman" w:hAnsi="Times New Roman" w:cs="Times New Roman"/>
          <w:sz w:val="24"/>
          <w:szCs w:val="24"/>
        </w:rPr>
        <w:lastRenderedPageBreak/>
        <w:t>ordenamento jurídico brasileiro, sua concretização ainda enfrenta entraves estruturais, financeiros e administrativos.</w:t>
      </w:r>
    </w:p>
    <w:p w14:paraId="3A0F8177"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Os resultados evidenciaram que o subfinanciamento histórico do sistema permanece como um dos principais obstáculos à efetividade da universalização. A insuficiência de recursos compromete a ampliação da cobertura, a qualificação dos serviços e a redução das desigualdades regionais. Observou-se que a descentralização da gestão, embora represente avanço democrático e administrativo, exige maior articulação interfederativa e mecanismos eficazes de coordenação para evitar fragmentações e assimetrias na oferta de serviços.</w:t>
      </w:r>
    </w:p>
    <w:p w14:paraId="7FE69701"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Outro aspecto relevante refere-se à judicialização da saúde, fenômeno que revela tanto a busca legítima pela garantia de direitos quanto fragilidades na gestão e no planejamento das políticas públicas. Constatou-se que a intervenção judicial, quando dissociada de critérios técnicos e orçamentários amplos, pode gerar impactos significativos na alocação de recursos, tensionando o princípio da equidade. Nesse sentido, torna-se imprescindível o fortalecimento do diálogo institucional entre gestores e Poder Judiciário.</w:t>
      </w:r>
    </w:p>
    <w:p w14:paraId="4C3C0D54"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 análise também destacou a centralidade da atenção primária à saúde como eixo estruturante do sistema, capaz de promover maior resolutividade, prevenção de agravos e racionalização de recursos. Entretanto, fragilidades na infraestrutura, na distribuição de profissionais e na integração das redes de atenção comprometem a integralidade do cuidado. A universalização não se limita ao acesso inicial, mas exige continuidade, coordenação e qualidade assistencial.</w:t>
      </w:r>
    </w:p>
    <w:p w14:paraId="36D8350B"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Além disso, verificou-se que as desigualdades sociais e territoriais continuam sendo determinantes fundamentais das iniquidades em saúde. A garantia formal do direito não elimina barreiras socioeconômicas que dificultam o acesso pleno aos serviços. Portanto, políticas públicas intersetoriais, voltadas à redução das desigualdades estruturais, são essenciais para consolidar a equidade no sistema de saúde.</w:t>
      </w:r>
    </w:p>
    <w:p w14:paraId="1F77C58F" w14:textId="77777777" w:rsidR="00AD1311" w:rsidRP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t>Dessa forma, conclui-se que a efetivação do direito à saúde demanda mais do que previsão constitucional: exige planejamento estratégico, financiamento adequado, gestão eficiente e compromisso político contínuo. A universalização do cuidado constitui processo permanente de construção e aprimoramento, que requer monitoramento constante e adaptação às transformações sociais e epidemiológicas.</w:t>
      </w:r>
    </w:p>
    <w:p w14:paraId="50E2BB44" w14:textId="77777777" w:rsidR="00AD1311" w:rsidRDefault="00AD1311" w:rsidP="00AD1311">
      <w:pPr>
        <w:spacing w:after="0" w:line="360" w:lineRule="auto"/>
        <w:ind w:firstLine="709"/>
        <w:jc w:val="both"/>
        <w:rPr>
          <w:rFonts w:ascii="Times New Roman" w:hAnsi="Times New Roman" w:cs="Times New Roman"/>
          <w:sz w:val="24"/>
          <w:szCs w:val="24"/>
        </w:rPr>
      </w:pPr>
      <w:r w:rsidRPr="00AD1311">
        <w:rPr>
          <w:rFonts w:ascii="Times New Roman" w:hAnsi="Times New Roman" w:cs="Times New Roman"/>
          <w:sz w:val="24"/>
          <w:szCs w:val="24"/>
        </w:rPr>
        <w:lastRenderedPageBreak/>
        <w:t>Por fim, a pesquisa reforça a relevância acadêmica e social do debate sobre o SUS e as políticas públicas de saúde, contribuindo para a reflexão crítica acerca dos caminhos necessários para fortalecer o sistema e assegurar a concretização do direito fundamental à saúde. A consolidação de um sistema verdadeiramente universal e equitativo depende da atuação integrada do Estado, da sociedade e das instituições, visando reduzir desigualdades e promover a dignidade da pessoa humana.</w:t>
      </w:r>
    </w:p>
    <w:p w14:paraId="11AC8585" w14:textId="77777777" w:rsidR="00AD1311" w:rsidRPr="00AD1311" w:rsidRDefault="00AD1311" w:rsidP="00AD1311">
      <w:pPr>
        <w:spacing w:after="0" w:line="360" w:lineRule="auto"/>
        <w:ind w:firstLine="709"/>
        <w:jc w:val="both"/>
        <w:rPr>
          <w:rFonts w:ascii="Times New Roman" w:hAnsi="Times New Roman" w:cs="Times New Roman"/>
          <w:sz w:val="24"/>
          <w:szCs w:val="24"/>
        </w:rPr>
      </w:pPr>
    </w:p>
    <w:p w14:paraId="4A54EC8E" w14:textId="77777777" w:rsidR="00AD1311" w:rsidRDefault="00AD1311" w:rsidP="00AD1311">
      <w:pPr>
        <w:spacing w:after="0" w:line="240" w:lineRule="auto"/>
        <w:jc w:val="center"/>
        <w:rPr>
          <w:rFonts w:ascii="Times New Roman" w:hAnsi="Times New Roman" w:cs="Times New Roman"/>
          <w:b/>
          <w:bCs/>
          <w:sz w:val="24"/>
          <w:szCs w:val="24"/>
        </w:rPr>
      </w:pPr>
      <w:r w:rsidRPr="00AD1311">
        <w:rPr>
          <w:rFonts w:ascii="Times New Roman" w:hAnsi="Times New Roman" w:cs="Times New Roman"/>
          <w:b/>
          <w:bCs/>
          <w:sz w:val="24"/>
          <w:szCs w:val="24"/>
        </w:rPr>
        <w:t>REFERÊNCIAS</w:t>
      </w:r>
    </w:p>
    <w:p w14:paraId="39DBF773" w14:textId="77777777" w:rsidR="00AD1311" w:rsidRPr="00AD1311" w:rsidRDefault="00AD1311" w:rsidP="00AD1311">
      <w:pPr>
        <w:spacing w:after="0" w:line="240" w:lineRule="auto"/>
        <w:jc w:val="center"/>
        <w:rPr>
          <w:rFonts w:ascii="Times New Roman" w:hAnsi="Times New Roman" w:cs="Times New Roman"/>
          <w:b/>
          <w:bCs/>
          <w:sz w:val="24"/>
          <w:szCs w:val="24"/>
        </w:rPr>
      </w:pPr>
    </w:p>
    <w:p w14:paraId="29751A3B"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ALMEIDA, R.; COSTA, M. Políticas públicas de promoção da saúde no Brasil pós-pandemia. Ciência &amp; Saúde Coletiva, v. 29, n. 2, 2024. Disponível em: </w:t>
      </w:r>
      <w:hyperlink r:id="rId23">
        <w:r w:rsidRPr="00AD1311">
          <w:rPr>
            <w:rFonts w:ascii="Times New Roman" w:hAnsi="Times New Roman" w:cs="Times New Roman"/>
            <w:sz w:val="24"/>
            <w:szCs w:val="24"/>
          </w:rPr>
          <w:t>https://doi.org/10.1590/1413-81232024292.01232024</w:t>
        </w:r>
      </w:hyperlink>
    </w:p>
    <w:p w14:paraId="0C7C06E1" w14:textId="77777777" w:rsidR="00AD1311" w:rsidRPr="00AD1311" w:rsidRDefault="00AD1311" w:rsidP="00AD1311">
      <w:pPr>
        <w:spacing w:after="0" w:line="240" w:lineRule="auto"/>
        <w:rPr>
          <w:rFonts w:ascii="Times New Roman" w:hAnsi="Times New Roman" w:cs="Times New Roman"/>
          <w:sz w:val="24"/>
          <w:szCs w:val="24"/>
        </w:rPr>
      </w:pPr>
    </w:p>
    <w:p w14:paraId="0D20971F"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BARBOSA, L. et al. Integralidade do cuidado nas redes de atenção à saúde. Saúde em Debate, v. 48, n. 1, 2024. Disponível em: https://doi.org/10.1590/0103-110420241300</w:t>
      </w:r>
    </w:p>
    <w:p w14:paraId="36522846" w14:textId="77777777" w:rsidR="00AD1311" w:rsidRPr="00AD1311" w:rsidRDefault="00AD1311" w:rsidP="00AD1311">
      <w:pPr>
        <w:spacing w:after="0" w:line="240" w:lineRule="auto"/>
        <w:rPr>
          <w:rFonts w:ascii="Times New Roman" w:hAnsi="Times New Roman" w:cs="Times New Roman"/>
          <w:sz w:val="24"/>
          <w:szCs w:val="24"/>
        </w:rPr>
      </w:pPr>
    </w:p>
    <w:p w14:paraId="08DFDF1F"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FERREIRA, T. et al. Desigualdades sociais e acesso ao Sistema Único de Saúde. Revista de Saúde Pública, v. 58, 2024. Disponível em: </w:t>
      </w:r>
    </w:p>
    <w:p w14:paraId="0F7F6C00" w14:textId="77777777" w:rsidR="00AD1311" w:rsidRPr="00AD1311" w:rsidRDefault="00000000" w:rsidP="00AD1311">
      <w:pPr>
        <w:spacing w:after="0" w:line="240" w:lineRule="auto"/>
        <w:rPr>
          <w:rFonts w:ascii="Times New Roman" w:hAnsi="Times New Roman" w:cs="Times New Roman"/>
          <w:sz w:val="24"/>
          <w:szCs w:val="24"/>
        </w:rPr>
      </w:pPr>
      <w:hyperlink r:id="rId24">
        <w:r w:rsidR="00AD1311" w:rsidRPr="00AD1311">
          <w:rPr>
            <w:rFonts w:ascii="Times New Roman" w:hAnsi="Times New Roman" w:cs="Times New Roman"/>
            <w:sz w:val="24"/>
            <w:szCs w:val="24"/>
          </w:rPr>
          <w:t>https://doi.org/10.11606/s1518-8787.2024058001234</w:t>
        </w:r>
      </w:hyperlink>
    </w:p>
    <w:p w14:paraId="265EF745" w14:textId="77777777" w:rsidR="00AD1311" w:rsidRPr="00AD1311" w:rsidRDefault="00AD1311" w:rsidP="00AD1311">
      <w:pPr>
        <w:spacing w:after="0" w:line="240" w:lineRule="auto"/>
        <w:rPr>
          <w:rFonts w:ascii="Times New Roman" w:hAnsi="Times New Roman" w:cs="Times New Roman"/>
          <w:sz w:val="24"/>
          <w:szCs w:val="24"/>
        </w:rPr>
      </w:pPr>
    </w:p>
    <w:p w14:paraId="2440DF8B"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DOMINGUES JUNIOR, GOMES, O. V. O. Saúde mental e esgotamento profissional: um estudo qualitativo sobre os fatores associados à síndrome de burnout entre profissionais da saúde. </w:t>
      </w:r>
      <w:r w:rsidRPr="00AD1311">
        <w:rPr>
          <w:rFonts w:ascii="Times New Roman" w:hAnsi="Times New Roman" w:cs="Times New Roman"/>
          <w:b/>
          <w:bCs/>
          <w:sz w:val="24"/>
          <w:szCs w:val="24"/>
        </w:rPr>
        <w:t>Boletim de Conjuntura Boca,</w:t>
      </w:r>
      <w:r w:rsidRPr="00AD1311">
        <w:rPr>
          <w:rFonts w:ascii="Times New Roman" w:hAnsi="Times New Roman" w:cs="Times New Roman"/>
          <w:sz w:val="24"/>
          <w:szCs w:val="24"/>
        </w:rPr>
        <w:t xml:space="preserve"> 2023. </w:t>
      </w:r>
      <w:hyperlink r:id="rId25">
        <w:r w:rsidRPr="00AD1311">
          <w:rPr>
            <w:rFonts w:ascii="Times New Roman" w:hAnsi="Times New Roman" w:cs="Times New Roman"/>
            <w:sz w:val="24"/>
            <w:szCs w:val="24"/>
          </w:rPr>
          <w:t>https://doi.org/10.5281/zenodo.10198981</w:t>
        </w:r>
      </w:hyperlink>
    </w:p>
    <w:p w14:paraId="67CCAA4A" w14:textId="77777777" w:rsidR="00AD1311" w:rsidRPr="00AD1311" w:rsidRDefault="00AD1311" w:rsidP="00AD1311">
      <w:pPr>
        <w:spacing w:after="0" w:line="240" w:lineRule="auto"/>
        <w:rPr>
          <w:rFonts w:ascii="Times New Roman" w:hAnsi="Times New Roman" w:cs="Times New Roman"/>
          <w:sz w:val="24"/>
          <w:szCs w:val="24"/>
        </w:rPr>
      </w:pPr>
    </w:p>
    <w:p w14:paraId="31ADCE12"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LIMA, L. A. O.; DOMINGUES, P. L ; SILVA, R. T. . Applicability of the Servqual Scale for Analyzing the Perceived Quality of Public Health Services during the Covid-19 Pandemic in the Municipality of Três Rios/RJ, Brazil. International Journal of Managerial Studies and Research (IJMSR), v. 12, p. 17-18, 2024. https://doi.org/10.20431/2349-0349.1208003</w:t>
      </w:r>
    </w:p>
    <w:p w14:paraId="73C765AC" w14:textId="77777777" w:rsidR="00AD1311" w:rsidRPr="00AD1311" w:rsidRDefault="00AD1311" w:rsidP="00AD1311">
      <w:pPr>
        <w:spacing w:after="0" w:line="240" w:lineRule="auto"/>
        <w:rPr>
          <w:rFonts w:ascii="Times New Roman" w:hAnsi="Times New Roman" w:cs="Times New Roman"/>
          <w:sz w:val="24"/>
          <w:szCs w:val="24"/>
        </w:rPr>
      </w:pPr>
    </w:p>
    <w:p w14:paraId="43946F38"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Domingues Júnior, P. L., &amp; Silva, L. L. (2024). Estresse ocupacional em período pandêmico e as relações existentes com os acidentes laborais: estudo de caso em uma indústria alimentícia. RGO - Revista Gestão Organizacional, 17(1), 34-47. http://dx.doi.org/10.22277/rgo.v17i1.7484. </w:t>
      </w:r>
    </w:p>
    <w:p w14:paraId="11047829" w14:textId="77777777" w:rsidR="00AD1311" w:rsidRPr="00AD1311" w:rsidRDefault="00AD1311" w:rsidP="00AD1311">
      <w:pPr>
        <w:spacing w:after="0" w:line="240" w:lineRule="auto"/>
        <w:rPr>
          <w:rFonts w:ascii="Times New Roman" w:hAnsi="Times New Roman" w:cs="Times New Roman"/>
          <w:sz w:val="24"/>
          <w:szCs w:val="24"/>
        </w:rPr>
      </w:pPr>
    </w:p>
    <w:p w14:paraId="73827EE7"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Estigmatização do HIV nas relações e formas de trabalho: Uma revisão integrativa de literatura. LUMEN ET VIRTUS, v. 15, p. 1497-1506, 2024. </w:t>
      </w:r>
      <w:hyperlink r:id="rId26">
        <w:r w:rsidRPr="00AD1311">
          <w:rPr>
            <w:rFonts w:ascii="Times New Roman" w:hAnsi="Times New Roman" w:cs="Times New Roman"/>
            <w:sz w:val="24"/>
            <w:szCs w:val="24"/>
            <w:highlight w:val="white"/>
          </w:rPr>
          <w:t>https://doi.org/10.56238/levv15n38-096</w:t>
        </w:r>
      </w:hyperlink>
    </w:p>
    <w:p w14:paraId="17722941" w14:textId="77777777" w:rsidR="00AD1311" w:rsidRPr="00AD1311" w:rsidRDefault="00AD1311" w:rsidP="00AD1311">
      <w:pPr>
        <w:spacing w:after="0" w:line="240" w:lineRule="auto"/>
        <w:rPr>
          <w:rFonts w:ascii="Times New Roman" w:hAnsi="Times New Roman" w:cs="Times New Roman"/>
          <w:sz w:val="24"/>
          <w:szCs w:val="24"/>
        </w:rPr>
      </w:pPr>
    </w:p>
    <w:p w14:paraId="11A56CDF"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GOMES FILHO, T. A. Gênero, sexualidade e trabalho: Heteronormatividade e o assédio moral contra homossexuais no contexto organizacional. LUMEN ET VIRTUS, v. 15, p. 1488-1496, 2024. </w:t>
      </w:r>
      <w:hyperlink r:id="rId27">
        <w:r w:rsidRPr="00AD1311">
          <w:rPr>
            <w:rFonts w:ascii="Times New Roman" w:hAnsi="Times New Roman" w:cs="Times New Roman"/>
            <w:sz w:val="24"/>
            <w:szCs w:val="24"/>
            <w:highlight w:val="white"/>
          </w:rPr>
          <w:t>https://doi.org/10.56238/levv15n38-095</w:t>
        </w:r>
      </w:hyperlink>
    </w:p>
    <w:p w14:paraId="124E5AB7" w14:textId="77777777" w:rsidR="00AD1311" w:rsidRPr="00AD1311" w:rsidRDefault="00AD1311" w:rsidP="00AD1311">
      <w:pPr>
        <w:spacing w:after="0" w:line="240" w:lineRule="auto"/>
        <w:rPr>
          <w:rFonts w:ascii="Times New Roman" w:hAnsi="Times New Roman" w:cs="Times New Roman"/>
          <w:sz w:val="24"/>
          <w:szCs w:val="24"/>
        </w:rPr>
      </w:pPr>
    </w:p>
    <w:p w14:paraId="62FADEB1"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lastRenderedPageBreak/>
        <w:t>LIMA, L. A. de O.; DOMINGUES JUNIOR, P. L. GOMES, O. V. de O. SAÚDE OCUPACIONAL E QUALIDADE DE VIDA NO TRABALHO DE CATADORES DE RECICLÁVEIS: UMA REVISÃO SISTEMÁTICA. Revista CPAQV - Centro de Pesquisas Avançadas em Qualidade de Vida , [S. l.], v. 17, n. 2, p. 9, 2025. DOI: 10.36692/V17N2-93R</w:t>
      </w:r>
    </w:p>
    <w:p w14:paraId="4D3E1FB1" w14:textId="77777777" w:rsidR="00AD1311" w:rsidRPr="00AD1311" w:rsidRDefault="00AD1311" w:rsidP="00AD1311">
      <w:pPr>
        <w:spacing w:after="0" w:line="240" w:lineRule="auto"/>
        <w:rPr>
          <w:rFonts w:ascii="Times New Roman" w:hAnsi="Times New Roman" w:cs="Times New Roman"/>
          <w:sz w:val="24"/>
          <w:szCs w:val="24"/>
        </w:rPr>
      </w:pPr>
    </w:p>
    <w:p w14:paraId="635298A6"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LIMA, Lucas Alves de Oliveira; DA SILVA, Avelar Alves; DE LIMA, Tamires Mélo; PONTES, Marcelo Campos; DE SOUSA, Karine Lima; AZEVEDO, Miguel Tourinho. Programa Saúde na Escola (PSE): Integrando políticas públicas de saúde e de educação. LUMEN ET VIRTUS, [S. l.], v. 15, n. 40, p. 4386–4393, 2024. DOI: 10.56238/levv15n40-021.</w:t>
      </w:r>
    </w:p>
    <w:p w14:paraId="72B6FFDA" w14:textId="77777777" w:rsidR="00AD1311" w:rsidRPr="00AD1311" w:rsidRDefault="00AD1311" w:rsidP="00AD1311">
      <w:pPr>
        <w:spacing w:after="0" w:line="240" w:lineRule="auto"/>
        <w:rPr>
          <w:rFonts w:ascii="Times New Roman" w:hAnsi="Times New Roman" w:cs="Times New Roman"/>
          <w:sz w:val="24"/>
          <w:szCs w:val="24"/>
        </w:rPr>
      </w:pPr>
    </w:p>
    <w:p w14:paraId="71824F72"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SILVA, L. L.; DOMINGUES JÚNIOR, P. L. Qualidade de Vida no Trabalho segundo as percepções dos funcionários públicos de uma Unidade Básica de Saúde (UBS). </w:t>
      </w:r>
      <w:r w:rsidRPr="00AD1311">
        <w:rPr>
          <w:rFonts w:ascii="Times New Roman" w:hAnsi="Times New Roman" w:cs="Times New Roman"/>
          <w:b/>
          <w:bCs/>
          <w:sz w:val="24"/>
          <w:szCs w:val="24"/>
        </w:rPr>
        <w:t>REVISTA DE CARREIRAS E PESSOAS</w:t>
      </w:r>
      <w:r w:rsidRPr="00AD1311">
        <w:rPr>
          <w:rFonts w:ascii="Times New Roman" w:hAnsi="Times New Roman" w:cs="Times New Roman"/>
          <w:sz w:val="24"/>
          <w:szCs w:val="24"/>
        </w:rPr>
        <w:t xml:space="preserve">, v. 14, p. 346-359, 2024. </w:t>
      </w:r>
      <w:hyperlink r:id="rId28">
        <w:r w:rsidRPr="00AD1311">
          <w:rPr>
            <w:rFonts w:ascii="Times New Roman" w:hAnsi="Times New Roman" w:cs="Times New Roman"/>
            <w:sz w:val="24"/>
            <w:szCs w:val="24"/>
          </w:rPr>
          <w:t>https://doi.org/10.23925/recape.v14i2.60020</w:t>
        </w:r>
      </w:hyperlink>
    </w:p>
    <w:p w14:paraId="2F2EAEFE" w14:textId="77777777" w:rsidR="00AD1311" w:rsidRPr="00AD1311" w:rsidRDefault="00AD1311" w:rsidP="00AD1311">
      <w:pPr>
        <w:spacing w:after="0" w:line="240" w:lineRule="auto"/>
        <w:rPr>
          <w:rFonts w:ascii="Times New Roman" w:hAnsi="Times New Roman" w:cs="Times New Roman"/>
          <w:sz w:val="24"/>
          <w:szCs w:val="24"/>
        </w:rPr>
      </w:pPr>
    </w:p>
    <w:p w14:paraId="2CFC1360"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et al. Os desafios na formação de profissionais de saúde no Brasil. Brazilian Journal of Implantology and Health Sciences, v. 7, p. 05-15, 2025. </w:t>
      </w:r>
      <w:hyperlink r:id="rId29">
        <w:r w:rsidRPr="00AD1311">
          <w:rPr>
            <w:rFonts w:ascii="Times New Roman" w:hAnsi="Times New Roman" w:cs="Times New Roman"/>
            <w:sz w:val="24"/>
            <w:szCs w:val="24"/>
          </w:rPr>
          <w:t>https://doi.org/10.36557/2674-8169.2025v7n5p05-15</w:t>
        </w:r>
      </w:hyperlink>
    </w:p>
    <w:p w14:paraId="5D802031" w14:textId="77777777" w:rsidR="00AD1311" w:rsidRPr="00AD1311" w:rsidRDefault="00AD1311" w:rsidP="00AD1311">
      <w:pPr>
        <w:spacing w:after="0" w:line="240" w:lineRule="auto"/>
        <w:rPr>
          <w:rFonts w:ascii="Times New Roman" w:hAnsi="Times New Roman" w:cs="Times New Roman"/>
          <w:sz w:val="24"/>
          <w:szCs w:val="24"/>
        </w:rPr>
      </w:pPr>
    </w:p>
    <w:p w14:paraId="175FDB3C"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LIMA, L. A. O. et al. INFORMATIZAÇÃO EM SAÚDE: AVANÇOS TECNOLÓGICO E A MODERNIZAÇÃO NOS SERVIÇOS DE SAÚDE. LUMEN ET VIRTUS, v. 16, p. 5102-5111, 2025. </w:t>
      </w:r>
      <w:hyperlink r:id="rId30">
        <w:r w:rsidRPr="00AD1311">
          <w:rPr>
            <w:rFonts w:ascii="Times New Roman" w:hAnsi="Times New Roman" w:cs="Times New Roman"/>
            <w:sz w:val="24"/>
            <w:szCs w:val="24"/>
          </w:rPr>
          <w:t>https://doi.org/10.56238/levv16n48-042</w:t>
        </w:r>
      </w:hyperlink>
    </w:p>
    <w:p w14:paraId="536A41B2" w14:textId="77777777" w:rsidR="00AD1311" w:rsidRPr="00AD1311" w:rsidRDefault="00AD1311" w:rsidP="00AD1311">
      <w:pPr>
        <w:spacing w:after="0" w:line="240" w:lineRule="auto"/>
        <w:rPr>
          <w:rFonts w:ascii="Times New Roman" w:hAnsi="Times New Roman" w:cs="Times New Roman"/>
          <w:sz w:val="24"/>
          <w:szCs w:val="24"/>
        </w:rPr>
      </w:pPr>
    </w:p>
    <w:p w14:paraId="2E672CA5"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LIMA, L. A. O. et al. GESTÃO HUMANIZADA EM SAÚDE E SUAS IMPLICAÇÕES PARA A QUALIDADE DE VIDA NO TRABALHO. LUMEN ET VIRTUS, v. 16, p. 1009-1019, 2025. https://doi.org/10.56238/levv16n45-027</w:t>
      </w:r>
    </w:p>
    <w:p w14:paraId="47288DC2" w14:textId="77777777" w:rsidR="00AD1311" w:rsidRPr="00AD1311" w:rsidRDefault="00AD1311" w:rsidP="00AD1311">
      <w:pPr>
        <w:spacing w:after="0" w:line="240" w:lineRule="auto"/>
        <w:rPr>
          <w:rFonts w:ascii="Times New Roman" w:hAnsi="Times New Roman" w:cs="Times New Roman"/>
          <w:sz w:val="24"/>
          <w:szCs w:val="24"/>
        </w:rPr>
      </w:pPr>
    </w:p>
    <w:p w14:paraId="79D320D1"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OLIVEIRA, P. et al. Atenção primária e universalização do cuidado no SUS. Cadernos de Saúde Pública, v. 39, n. 5, 2023. Disponível em: </w:t>
      </w:r>
      <w:hyperlink r:id="rId31">
        <w:r w:rsidRPr="00AD1311">
          <w:rPr>
            <w:rFonts w:ascii="Times New Roman" w:hAnsi="Times New Roman" w:cs="Times New Roman"/>
            <w:sz w:val="24"/>
            <w:szCs w:val="24"/>
          </w:rPr>
          <w:t>https://doi.org/10.1590/0102-311XPT123423</w:t>
        </w:r>
      </w:hyperlink>
    </w:p>
    <w:p w14:paraId="339EEDDC" w14:textId="77777777" w:rsidR="00AD1311" w:rsidRPr="00AD1311" w:rsidRDefault="00AD1311" w:rsidP="00AD1311">
      <w:pPr>
        <w:spacing w:after="0" w:line="240" w:lineRule="auto"/>
        <w:rPr>
          <w:rFonts w:ascii="Times New Roman" w:hAnsi="Times New Roman" w:cs="Times New Roman"/>
          <w:sz w:val="24"/>
          <w:szCs w:val="24"/>
        </w:rPr>
      </w:pPr>
    </w:p>
    <w:p w14:paraId="7317D52E"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RODRIGUES, A. Efetividade do direito fundamental à saúde no Brasil. Revista Direito e Saúde, v. 14, n. 2, 2023. Disponível em: https://doi.org/10.1590/rdsaude.v14n2.2023</w:t>
      </w:r>
    </w:p>
    <w:p w14:paraId="745A31C1" w14:textId="77777777" w:rsidR="00AD1311" w:rsidRPr="00AD1311" w:rsidRDefault="00AD1311" w:rsidP="00AD1311">
      <w:pPr>
        <w:spacing w:after="0" w:line="240" w:lineRule="auto"/>
        <w:rPr>
          <w:rFonts w:ascii="Times New Roman" w:hAnsi="Times New Roman" w:cs="Times New Roman"/>
          <w:sz w:val="24"/>
          <w:szCs w:val="24"/>
        </w:rPr>
      </w:pPr>
    </w:p>
    <w:p w14:paraId="4333B69E"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 xml:space="preserve">SANTOS, M. Gestão descentralizada e equidade no SUS. Physis: Revista de Saúde Coletiva, v. 34, n. 1, 2024. Disponível em: </w:t>
      </w:r>
      <w:hyperlink r:id="rId32">
        <w:r w:rsidRPr="00AD1311">
          <w:rPr>
            <w:rFonts w:ascii="Times New Roman" w:hAnsi="Times New Roman" w:cs="Times New Roman"/>
            <w:sz w:val="24"/>
            <w:szCs w:val="24"/>
          </w:rPr>
          <w:t>https://doi.org/10.1590/S0103-73312024340101</w:t>
        </w:r>
      </w:hyperlink>
    </w:p>
    <w:p w14:paraId="31F1AED4" w14:textId="77777777" w:rsidR="00AD1311" w:rsidRPr="00AD1311" w:rsidRDefault="00AD1311" w:rsidP="00AD1311">
      <w:pPr>
        <w:spacing w:after="0" w:line="240" w:lineRule="auto"/>
        <w:rPr>
          <w:rFonts w:ascii="Times New Roman" w:hAnsi="Times New Roman" w:cs="Times New Roman"/>
          <w:sz w:val="24"/>
          <w:szCs w:val="24"/>
        </w:rPr>
      </w:pPr>
    </w:p>
    <w:p w14:paraId="1FCCD648"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SILVA, J. Financiamento do SUS e universalização do cuidado. Saúde e Sociedade, v. 32, n. 4, 2023. Disponível em: https://doi.org/10.1590/S0104-12902023230456</w:t>
      </w:r>
    </w:p>
    <w:p w14:paraId="104544C7" w14:textId="77777777" w:rsidR="00AD1311" w:rsidRPr="00AD1311" w:rsidRDefault="00AD1311" w:rsidP="00AD1311">
      <w:pPr>
        <w:spacing w:after="0" w:line="240" w:lineRule="auto"/>
        <w:rPr>
          <w:rFonts w:ascii="Times New Roman" w:hAnsi="Times New Roman" w:cs="Times New Roman"/>
          <w:sz w:val="24"/>
          <w:szCs w:val="24"/>
        </w:rPr>
      </w:pPr>
    </w:p>
    <w:p w14:paraId="4C6C37BF" w14:textId="77777777" w:rsidR="00AD1311" w:rsidRPr="00AD1311" w:rsidRDefault="00AD1311" w:rsidP="00AD1311">
      <w:pPr>
        <w:spacing w:after="0" w:line="240" w:lineRule="auto"/>
        <w:rPr>
          <w:rFonts w:ascii="Times New Roman" w:hAnsi="Times New Roman" w:cs="Times New Roman"/>
          <w:sz w:val="24"/>
          <w:szCs w:val="24"/>
        </w:rPr>
      </w:pPr>
      <w:r w:rsidRPr="00AD1311">
        <w:rPr>
          <w:rFonts w:ascii="Times New Roman" w:hAnsi="Times New Roman" w:cs="Times New Roman"/>
          <w:sz w:val="24"/>
          <w:szCs w:val="24"/>
        </w:rPr>
        <w:t>SOUZA, L.; PEREIRA, R. Judicialização da saúde e impactos nas políticas públicas. Revista de Direito Sanitário, v. 23, n. 1, 2023. Disponível em: https://doi.org/10.11606/issn.2316-9044.rdisan.2023.189456</w:t>
      </w:r>
    </w:p>
    <w:p w14:paraId="72BC99B0" w14:textId="77777777" w:rsidR="00AD1311" w:rsidRDefault="00AD1311" w:rsidP="002B5978">
      <w:pPr>
        <w:pStyle w:val="NormalWeb"/>
        <w:spacing w:before="0" w:beforeAutospacing="0" w:after="0" w:afterAutospacing="0" w:line="360" w:lineRule="auto"/>
        <w:rPr>
          <w:b/>
        </w:rPr>
      </w:pPr>
    </w:p>
    <w:p w14:paraId="614E7DCE" w14:textId="36D70A8D" w:rsidR="002B5978" w:rsidRPr="002B5978" w:rsidRDefault="002B5978" w:rsidP="002B5978">
      <w:pPr>
        <w:pStyle w:val="NormalWeb"/>
        <w:spacing w:before="0" w:beforeAutospacing="0" w:after="0" w:afterAutospacing="0" w:line="360" w:lineRule="auto"/>
        <w:rPr>
          <w:b/>
        </w:rPr>
      </w:pPr>
      <w:r w:rsidRPr="002B5978">
        <w:rPr>
          <w:b/>
        </w:rPr>
        <w:t>Contribuição dos autores</w:t>
      </w:r>
    </w:p>
    <w:p w14:paraId="5540966C" w14:textId="7BEBB551" w:rsidR="00D3612A" w:rsidRDefault="00CD1EFA" w:rsidP="00CD1EFA">
      <w:pPr>
        <w:rPr>
          <w:rFonts w:ascii="Times New Roman" w:eastAsia="Times New Roman" w:hAnsi="Times New Roman" w:cs="Times New Roman"/>
          <w:sz w:val="24"/>
          <w:szCs w:val="24"/>
          <w:lang w:eastAsia="pt-BR"/>
        </w:rPr>
      </w:pPr>
      <w:r w:rsidRPr="00CD1EFA">
        <w:rPr>
          <w:rFonts w:ascii="Times New Roman" w:eastAsia="Times New Roman" w:hAnsi="Times New Roman" w:cs="Times New Roman"/>
          <w:sz w:val="24"/>
          <w:szCs w:val="24"/>
          <w:lang w:eastAsia="pt-BR"/>
        </w:rPr>
        <w:lastRenderedPageBreak/>
        <w:t>Todos os autores contribuíram igualmente para o desenvolvimento deste artigo.</w:t>
      </w:r>
    </w:p>
    <w:p w14:paraId="1C97D5F2" w14:textId="77777777" w:rsidR="00CD1EFA" w:rsidRPr="00CD1EFA" w:rsidRDefault="00CD1EFA" w:rsidP="00CD1EFA">
      <w:pPr>
        <w:rPr>
          <w:rFonts w:ascii="Times New Roman" w:eastAsia="Times New Roman" w:hAnsi="Times New Roman" w:cs="Times New Roman"/>
          <w:sz w:val="24"/>
          <w:szCs w:val="24"/>
          <w:lang w:eastAsia="pt-BR"/>
        </w:rPr>
      </w:pPr>
    </w:p>
    <w:p w14:paraId="33E730D3" w14:textId="1A936663" w:rsidR="002B5978" w:rsidRPr="002B5978" w:rsidRDefault="002B5978" w:rsidP="002B5978">
      <w:pPr>
        <w:pStyle w:val="NormalWeb"/>
        <w:spacing w:before="0" w:beforeAutospacing="0" w:after="0" w:afterAutospacing="0" w:line="360" w:lineRule="auto"/>
        <w:rPr>
          <w:b/>
        </w:rPr>
      </w:pPr>
      <w:r w:rsidRPr="002B5978">
        <w:rPr>
          <w:b/>
        </w:rPr>
        <w:t>Disponibilidade dos dados</w:t>
      </w:r>
    </w:p>
    <w:p w14:paraId="4748EFAF" w14:textId="77777777" w:rsidR="002B5978" w:rsidRDefault="002B5978" w:rsidP="002B5978">
      <w:pPr>
        <w:pStyle w:val="NormalWeb"/>
        <w:spacing w:before="0" w:beforeAutospacing="0" w:after="0" w:afterAutospacing="0" w:line="360" w:lineRule="auto"/>
      </w:pPr>
      <w:r>
        <w:t>Todos os conjuntos de dados relevantes para as conclusões deste estudo estão totalmente disponíveis no artigo.</w:t>
      </w:r>
    </w:p>
    <w:p w14:paraId="541FEF07" w14:textId="77777777" w:rsidR="002B5978" w:rsidRDefault="002B5978" w:rsidP="002B5978">
      <w:pPr>
        <w:pStyle w:val="NormalWeb"/>
        <w:spacing w:before="0" w:beforeAutospacing="0" w:after="0" w:afterAutospacing="0" w:line="360" w:lineRule="auto"/>
      </w:pPr>
    </w:p>
    <w:p w14:paraId="77B9E891" w14:textId="6E3A038F" w:rsidR="008F174C" w:rsidRPr="007D10FB" w:rsidRDefault="002B5978" w:rsidP="004935B8">
      <w:pPr>
        <w:pStyle w:val="NormalWeb"/>
        <w:spacing w:before="0" w:beforeAutospacing="0" w:after="0" w:afterAutospacing="0" w:line="360" w:lineRule="auto"/>
      </w:pPr>
      <w:r w:rsidRPr="002B5978">
        <w:rPr>
          <w:b/>
        </w:rPr>
        <w:t>Como citar este artigo (APA)</w:t>
      </w:r>
    </w:p>
    <w:sectPr w:rsidR="008F174C" w:rsidRPr="007D10FB" w:rsidSect="00962C5D">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702"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18FF" w14:textId="77777777" w:rsidR="00F56F54" w:rsidRDefault="00F56F54" w:rsidP="00AD2425">
      <w:pPr>
        <w:spacing w:after="0" w:line="240" w:lineRule="auto"/>
      </w:pPr>
      <w:r>
        <w:separator/>
      </w:r>
    </w:p>
  </w:endnote>
  <w:endnote w:type="continuationSeparator" w:id="0">
    <w:p w14:paraId="08DE3B45" w14:textId="77777777" w:rsidR="00F56F54" w:rsidRDefault="00F56F54" w:rsidP="00A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9B62" w14:textId="77777777" w:rsidR="002602B2" w:rsidRDefault="002602B2">
    <w:pPr>
      <w:pStyle w:val="Rodap"/>
    </w:pPr>
    <w:r>
      <w:rPr>
        <w:noProof/>
        <w:lang w:eastAsia="pt-BR"/>
      </w:rPr>
      <mc:AlternateContent>
        <mc:Choice Requires="wps">
          <w:drawing>
            <wp:anchor distT="0" distB="0" distL="114300" distR="114300" simplePos="0" relativeHeight="251677696" behindDoc="0" locked="0" layoutInCell="1" allowOverlap="1" wp14:anchorId="6617BB6D" wp14:editId="377E29D4">
              <wp:simplePos x="0" y="0"/>
              <wp:positionH relativeFrom="column">
                <wp:posOffset>-907607</wp:posOffset>
              </wp:positionH>
              <wp:positionV relativeFrom="paragraph">
                <wp:posOffset>400697</wp:posOffset>
              </wp:positionV>
              <wp:extent cx="2296673" cy="167638"/>
              <wp:effectExtent l="0" t="0" r="0" b="0"/>
              <wp:wrapNone/>
              <wp:docPr id="15" name="Textbox 6"/>
              <wp:cNvGraphicFramePr/>
              <a:graphic xmlns:a="http://schemas.openxmlformats.org/drawingml/2006/main">
                <a:graphicData uri="http://schemas.microsoft.com/office/word/2010/wordprocessingShape">
                  <wps:wsp>
                    <wps:cNvSpPr txBox="1"/>
                    <wps:spPr>
                      <a:xfrm>
                        <a:off x="0" y="0"/>
                        <a:ext cx="2296673" cy="167638"/>
                      </a:xfrm>
                      <a:prstGeom prst="rect">
                        <a:avLst/>
                      </a:prstGeom>
                    </wps:spPr>
                    <wps:txbx>
                      <w:txbxContent>
                        <w:p w14:paraId="6A914CDC" w14:textId="0757F53E" w:rsidR="00AB05F2" w:rsidRDefault="00AB05F2" w:rsidP="00AB05F2">
                          <w:pPr>
                            <w:spacing w:line="181" w:lineRule="exact"/>
                            <w:jc w:val="right"/>
                            <w:rPr>
                              <w:rFonts w:ascii="Times New Roman" w:hAnsi="Times New Roman" w:cs="Times New Roman"/>
                              <w:sz w:val="20"/>
                            </w:rPr>
                          </w:pPr>
                          <w:r>
                            <w:rPr>
                              <w:rFonts w:ascii="Times New Roman" w:hAnsi="Times New Roman" w:cs="Times New Roman"/>
                              <w:color w:val="231F20"/>
                              <w:spacing w:val="-4"/>
                              <w:sz w:val="20"/>
                            </w:rPr>
                            <w:t>Veredas</w:t>
                          </w:r>
                          <w:r>
                            <w:rPr>
                              <w:rFonts w:ascii="Times New Roman" w:hAnsi="Times New Roman" w:cs="Times New Roman"/>
                              <w:color w:val="231F20"/>
                              <w:spacing w:val="1"/>
                              <w:sz w:val="20"/>
                            </w:rPr>
                            <w:t xml:space="preserve"> </w:t>
                          </w:r>
                          <w:r>
                            <w:rPr>
                              <w:rFonts w:ascii="Times New Roman" w:hAnsi="Times New Roman" w:cs="Times New Roman"/>
                              <w:color w:val="231F20"/>
                              <w:spacing w:val="-4"/>
                              <w:sz w:val="20"/>
                            </w:rPr>
                            <w:t>do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Direito,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v.23 n.</w:t>
                          </w:r>
                          <w:r w:rsidR="00E518F9">
                            <w:rPr>
                              <w:rFonts w:ascii="Times New Roman" w:hAnsi="Times New Roman" w:cs="Times New Roman"/>
                              <w:color w:val="231F20"/>
                              <w:spacing w:val="-4"/>
                              <w:sz w:val="20"/>
                            </w:rPr>
                            <w:t>4</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e23xxx</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2026</w:t>
                          </w:r>
                        </w:p>
                        <w:p w14:paraId="1FD55B84" w14:textId="77777777" w:rsidR="002602B2" w:rsidRPr="008648CD" w:rsidRDefault="002602B2" w:rsidP="008648CD">
                          <w:pPr>
                            <w:spacing w:line="181" w:lineRule="exact"/>
                            <w:jc w:val="right"/>
                            <w:rPr>
                              <w:rFonts w:ascii="Times New Roman" w:hAnsi="Times New Roman" w:cs="Times New Roman"/>
                              <w:sz w:val="20"/>
                            </w:rPr>
                          </w:pPr>
                        </w:p>
                      </w:txbxContent>
                    </wps:txbx>
                    <wps:bodyPr wrap="square" lIns="0" tIns="0" rIns="0" bIns="0" rtlCol="0">
                      <a:noAutofit/>
                    </wps:bodyPr>
                  </wps:wsp>
                </a:graphicData>
              </a:graphic>
            </wp:anchor>
          </w:drawing>
        </mc:Choice>
        <mc:Fallback>
          <w:pict>
            <v:shapetype w14:anchorId="6617BB6D" id="_x0000_t202" coordsize="21600,21600" o:spt="202" path="m,l,21600r21600,l21600,xe">
              <v:stroke joinstyle="miter"/>
              <v:path gradientshapeok="t" o:connecttype="rect"/>
            </v:shapetype>
            <v:shape id="Textbox 6" o:spid="_x0000_s1028" type="#_x0000_t202" style="position:absolute;margin-left:-71.45pt;margin-top:31.55pt;width:180.85pt;height: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" filled="f" stroked="f">
              <v:textbox inset="0,0,0,0">
                <w:txbxContent>
                  <w:p w14:paraId="6A914CDC" w14:textId="0757F53E" w:rsidR="00AB05F2" w:rsidRDefault="00AB05F2" w:rsidP="00AB05F2">
                    <w:pPr>
                      <w:spacing w:line="181" w:lineRule="exact"/>
                      <w:jc w:val="right"/>
                      <w:rPr>
                        <w:rFonts w:ascii="Times New Roman" w:hAnsi="Times New Roman" w:cs="Times New Roman"/>
                        <w:sz w:val="20"/>
                      </w:rPr>
                    </w:pPr>
                    <w:r>
                      <w:rPr>
                        <w:rFonts w:ascii="Times New Roman" w:hAnsi="Times New Roman" w:cs="Times New Roman"/>
                        <w:color w:val="231F20"/>
                        <w:spacing w:val="-4"/>
                        <w:sz w:val="20"/>
                      </w:rPr>
                      <w:t>Veredas</w:t>
                    </w:r>
                    <w:r>
                      <w:rPr>
                        <w:rFonts w:ascii="Times New Roman" w:hAnsi="Times New Roman" w:cs="Times New Roman"/>
                        <w:color w:val="231F20"/>
                        <w:spacing w:val="1"/>
                        <w:sz w:val="20"/>
                      </w:rPr>
                      <w:t xml:space="preserve"> </w:t>
                    </w:r>
                    <w:r>
                      <w:rPr>
                        <w:rFonts w:ascii="Times New Roman" w:hAnsi="Times New Roman" w:cs="Times New Roman"/>
                        <w:color w:val="231F20"/>
                        <w:spacing w:val="-4"/>
                        <w:sz w:val="20"/>
                      </w:rPr>
                      <w:t>do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Direito,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v.23 n.</w:t>
                    </w:r>
                    <w:r w:rsidR="00E518F9">
                      <w:rPr>
                        <w:rFonts w:ascii="Times New Roman" w:hAnsi="Times New Roman" w:cs="Times New Roman"/>
                        <w:color w:val="231F20"/>
                        <w:spacing w:val="-4"/>
                        <w:sz w:val="20"/>
                      </w:rPr>
                      <w:t>4</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e23xxx</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2026</w:t>
                    </w:r>
                  </w:p>
                  <w:p w14:paraId="1FD55B84" w14:textId="77777777" w:rsidR="002602B2" w:rsidRPr="008648CD" w:rsidRDefault="002602B2" w:rsidP="008648CD">
                    <w:pPr>
                      <w:spacing w:line="181" w:lineRule="exact"/>
                      <w:jc w:val="right"/>
                      <w:rPr>
                        <w:rFonts w:ascii="Times New Roman" w:hAnsi="Times New Roman" w:cs="Times New Roman"/>
                        <w:sz w:val="20"/>
                      </w:rPr>
                    </w:pPr>
                  </w:p>
                </w:txbxContent>
              </v:textbox>
            </v:shape>
          </w:pict>
        </mc:Fallback>
      </mc:AlternateContent>
    </w:r>
    <w:r>
      <w:rPr>
        <w:noProof/>
        <w:lang w:eastAsia="pt-BR"/>
      </w:rPr>
      <mc:AlternateContent>
        <mc:Choice Requires="wpg">
          <w:drawing>
            <wp:anchor distT="0" distB="0" distL="0" distR="0" simplePos="0" relativeHeight="251675648" behindDoc="1" locked="0" layoutInCell="1" allowOverlap="1" wp14:anchorId="7E176CB3" wp14:editId="63B20231">
              <wp:simplePos x="0" y="0"/>
              <wp:positionH relativeFrom="page">
                <wp:posOffset>-2540</wp:posOffset>
              </wp:positionH>
              <wp:positionV relativeFrom="page">
                <wp:posOffset>10372461</wp:posOffset>
              </wp:positionV>
              <wp:extent cx="7556740" cy="317500"/>
              <wp:effectExtent l="0" t="0" r="635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317500"/>
                        <a:chOff x="0" y="0"/>
                        <a:chExt cx="5393690" cy="317500"/>
                      </a:xfrm>
                    </wpg:grpSpPr>
                    <wps:wsp>
                      <wps:cNvPr id="1" name="Graphic 10"/>
                      <wps:cNvSpPr/>
                      <wps:spPr>
                        <a:xfrm>
                          <a:off x="3" y="2"/>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4" name="Graphic 11"/>
                      <wps:cNvSpPr/>
                      <wps:spPr>
                        <a:xfrm>
                          <a:off x="0" y="0"/>
                          <a:ext cx="3743960" cy="317500"/>
                        </a:xfrm>
                        <a:custGeom>
                          <a:avLst/>
                          <a:gdLst/>
                          <a:ahLst/>
                          <a:cxnLst/>
                          <a:rect l="l" t="t" r="r" b="b"/>
                          <a:pathLst>
                            <a:path w="3743960" h="317500">
                              <a:moveTo>
                                <a:pt x="3149053" y="0"/>
                              </a:moveTo>
                              <a:lnTo>
                                <a:pt x="0" y="0"/>
                              </a:lnTo>
                              <a:lnTo>
                                <a:pt x="0" y="317296"/>
                              </a:lnTo>
                              <a:lnTo>
                                <a:pt x="3743832" y="317296"/>
                              </a:lnTo>
                              <a:lnTo>
                                <a:pt x="3712201" y="280179"/>
                              </a:lnTo>
                              <a:lnTo>
                                <a:pt x="3678543" y="244929"/>
                              </a:lnTo>
                              <a:lnTo>
                                <a:pt x="3642948" y="211635"/>
                              </a:lnTo>
                              <a:lnTo>
                                <a:pt x="3605505" y="180386"/>
                              </a:lnTo>
                              <a:lnTo>
                                <a:pt x="3566304" y="151271"/>
                              </a:lnTo>
                              <a:lnTo>
                                <a:pt x="3525433" y="124381"/>
                              </a:lnTo>
                              <a:lnTo>
                                <a:pt x="3482981" y="99802"/>
                              </a:lnTo>
                              <a:lnTo>
                                <a:pt x="3439038" y="77626"/>
                              </a:lnTo>
                              <a:lnTo>
                                <a:pt x="3393693" y="57941"/>
                              </a:lnTo>
                              <a:lnTo>
                                <a:pt x="3347034" y="40836"/>
                              </a:lnTo>
                              <a:lnTo>
                                <a:pt x="3299152" y="26400"/>
                              </a:lnTo>
                              <a:lnTo>
                                <a:pt x="3250135" y="14723"/>
                              </a:lnTo>
                              <a:lnTo>
                                <a:pt x="3200073" y="5893"/>
                              </a:lnTo>
                              <a:lnTo>
                                <a:pt x="3149053"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w:pict>
            <v:group w14:anchorId="0C03E3BF" id="Group 9" o:spid="_x0000_s1026" style="position:absolute;margin-left:-.2pt;margin-top:816.75pt;width:595pt;height:25pt;z-index:-251640832;mso-wrap-distance-left:0;mso-wrap-distance-right:0;mso-position-horizontal-relative:page;mso-position-vertical-relative:page;mso-width-relative:margin" coordsize="539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">
              <v:shape id="Graphic 10" o:spid="_x0000_s1027" style="position:absolute;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" path="m5393651,l,,,317296r5393651,l5393651,xe" fillcolor="#6d6e71" stroked="f">
                <v:path arrowok="t"/>
              </v:shape>
              <v:shape id="Graphic 11" o:spid="_x0000_s1028" style="position:absolute;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" path="m3149053,l,,,317296r3743832,l3712201,280179r-33658,-35250l3642948,211635r-37443,-31249l3566304,151271r-40871,-26890l3482981,99802,3439038,77626,3393693,57941,3347034,40836,3299152,26400,3250135,14723,3200073,5893,3149053,xe" fillcolor="#bcbec0"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38E8" w14:textId="77777777" w:rsidR="002602B2" w:rsidRDefault="002602B2">
    <w:pPr>
      <w:pStyle w:val="Rodap"/>
    </w:pPr>
    <w:r>
      <w:rPr>
        <w:b/>
        <w:noProof/>
        <w:sz w:val="18"/>
        <w:lang w:eastAsia="pt-BR"/>
      </w:rPr>
      <mc:AlternateContent>
        <mc:Choice Requires="wpg">
          <w:drawing>
            <wp:anchor distT="0" distB="0" distL="0" distR="0" simplePos="0" relativeHeight="251679744" behindDoc="0" locked="0" layoutInCell="1" allowOverlap="1" wp14:anchorId="3F0AF2AF" wp14:editId="220CF818">
              <wp:simplePos x="0" y="0"/>
              <wp:positionH relativeFrom="page">
                <wp:align>right</wp:align>
              </wp:positionH>
              <wp:positionV relativeFrom="page">
                <wp:align>bottom</wp:align>
              </wp:positionV>
              <wp:extent cx="7543800" cy="41910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2"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8"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19" name="Textbox 6"/>
                      <wps:cNvSpPr txBox="1"/>
                      <wps:spPr>
                        <a:xfrm>
                          <a:off x="3584303" y="258566"/>
                          <a:ext cx="1642110" cy="129539"/>
                        </a:xfrm>
                        <a:prstGeom prst="rect">
                          <a:avLst/>
                        </a:prstGeom>
                      </wps:spPr>
                      <wps:txbx>
                        <w:txbxContent>
                          <w:p w14:paraId="582A57B5" w14:textId="365221CB" w:rsidR="00AB05F2" w:rsidRDefault="00AB05F2" w:rsidP="00AB05F2">
                            <w:pPr>
                              <w:spacing w:line="181" w:lineRule="exact"/>
                              <w:jc w:val="right"/>
                              <w:rPr>
                                <w:rFonts w:ascii="Times New Roman" w:hAnsi="Times New Roman" w:cs="Times New Roman"/>
                                <w:sz w:val="20"/>
                              </w:rPr>
                            </w:pPr>
                            <w:r>
                              <w:rPr>
                                <w:rFonts w:ascii="Times New Roman" w:hAnsi="Times New Roman" w:cs="Times New Roman"/>
                                <w:color w:val="231F20"/>
                                <w:spacing w:val="-4"/>
                                <w:sz w:val="20"/>
                              </w:rPr>
                              <w:t>Veredas</w:t>
                            </w:r>
                            <w:r>
                              <w:rPr>
                                <w:rFonts w:ascii="Times New Roman" w:hAnsi="Times New Roman" w:cs="Times New Roman"/>
                                <w:color w:val="231F20"/>
                                <w:spacing w:val="1"/>
                                <w:sz w:val="20"/>
                              </w:rPr>
                              <w:t xml:space="preserve"> </w:t>
                            </w:r>
                            <w:r>
                              <w:rPr>
                                <w:rFonts w:ascii="Times New Roman" w:hAnsi="Times New Roman" w:cs="Times New Roman"/>
                                <w:color w:val="231F20"/>
                                <w:spacing w:val="-4"/>
                                <w:sz w:val="20"/>
                              </w:rPr>
                              <w:t>do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Direito,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v.23 n.</w:t>
                            </w:r>
                            <w:r w:rsidR="00E518F9">
                              <w:rPr>
                                <w:rFonts w:ascii="Times New Roman" w:hAnsi="Times New Roman" w:cs="Times New Roman"/>
                                <w:color w:val="231F20"/>
                                <w:spacing w:val="-4"/>
                                <w:sz w:val="20"/>
                              </w:rPr>
                              <w:t>4</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e23xxx</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2026</w:t>
                            </w:r>
                          </w:p>
                          <w:p w14:paraId="6EAACA81" w14:textId="77777777" w:rsidR="002602B2" w:rsidRPr="008648CD" w:rsidRDefault="002602B2" w:rsidP="008648CD">
                            <w:pPr>
                              <w:spacing w:line="181" w:lineRule="exact"/>
                              <w:jc w:val="right"/>
                              <w:rPr>
                                <w:rFonts w:ascii="Times New Roman" w:hAnsi="Times New Roman" w:cs="Times New Roman"/>
                                <w:sz w:val="2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0AF2AF" id="Group 1" o:spid="_x0000_s1029" style="position:absolute;margin-left:542.8pt;margin-top:0;width:594pt;height:33pt;z-index:251679744;mso-wrap-distance-left:0;mso-wrap-distance-right:0;mso-position-horizontal:right;mso-position-horizontal-relative:page;mso-position-vertical:bottom;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">
              <v:shape id="Graphic 2" o:spid="_x0000_s1030"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" path="m5393651,l,,,317296r5393651,l5393651,xe" fillcolor="#6d6e71" stroked="f">
                <v:path arrowok="t"/>
              </v:shape>
              <v:shape id="Graphic 3" o:spid="_x0000_s1031"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2"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82A57B5" w14:textId="365221CB" w:rsidR="00AB05F2" w:rsidRDefault="00AB05F2" w:rsidP="00AB05F2">
                      <w:pPr>
                        <w:spacing w:line="181" w:lineRule="exact"/>
                        <w:jc w:val="right"/>
                        <w:rPr>
                          <w:rFonts w:ascii="Times New Roman" w:hAnsi="Times New Roman" w:cs="Times New Roman"/>
                          <w:sz w:val="20"/>
                        </w:rPr>
                      </w:pPr>
                      <w:r>
                        <w:rPr>
                          <w:rFonts w:ascii="Times New Roman" w:hAnsi="Times New Roman" w:cs="Times New Roman"/>
                          <w:color w:val="231F20"/>
                          <w:spacing w:val="-4"/>
                          <w:sz w:val="20"/>
                        </w:rPr>
                        <w:t>Veredas</w:t>
                      </w:r>
                      <w:r>
                        <w:rPr>
                          <w:rFonts w:ascii="Times New Roman" w:hAnsi="Times New Roman" w:cs="Times New Roman"/>
                          <w:color w:val="231F20"/>
                          <w:spacing w:val="1"/>
                          <w:sz w:val="20"/>
                        </w:rPr>
                        <w:t xml:space="preserve"> </w:t>
                      </w:r>
                      <w:r>
                        <w:rPr>
                          <w:rFonts w:ascii="Times New Roman" w:hAnsi="Times New Roman" w:cs="Times New Roman"/>
                          <w:color w:val="231F20"/>
                          <w:spacing w:val="-4"/>
                          <w:sz w:val="20"/>
                        </w:rPr>
                        <w:t>do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Direito,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v.23 n.</w:t>
                      </w:r>
                      <w:r w:rsidR="00E518F9">
                        <w:rPr>
                          <w:rFonts w:ascii="Times New Roman" w:hAnsi="Times New Roman" w:cs="Times New Roman"/>
                          <w:color w:val="231F20"/>
                          <w:spacing w:val="-4"/>
                          <w:sz w:val="20"/>
                        </w:rPr>
                        <w:t>4</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e23xxx</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2026</w:t>
                      </w:r>
                    </w:p>
                    <w:p w14:paraId="6EAACA81" w14:textId="77777777" w:rsidR="002602B2" w:rsidRPr="008648CD" w:rsidRDefault="002602B2" w:rsidP="008648CD">
                      <w:pPr>
                        <w:spacing w:line="181" w:lineRule="exact"/>
                        <w:jc w:val="right"/>
                        <w:rPr>
                          <w:rFonts w:ascii="Times New Roman" w:hAnsi="Times New Roman" w:cs="Times New Roman"/>
                          <w:sz w:val="20"/>
                        </w:rPr>
                      </w:pP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44C4" w14:textId="77777777" w:rsidR="002602B2" w:rsidRDefault="002602B2">
    <w:pPr>
      <w:pStyle w:val="Rodap"/>
    </w:pPr>
    <w:r>
      <w:rPr>
        <w:b/>
        <w:noProof/>
        <w:sz w:val="18"/>
        <w:lang w:eastAsia="pt-BR"/>
      </w:rPr>
      <mc:AlternateContent>
        <mc:Choice Requires="wpg">
          <w:drawing>
            <wp:anchor distT="0" distB="0" distL="0" distR="0" simplePos="0" relativeHeight="251663360" behindDoc="0" locked="0" layoutInCell="1" allowOverlap="1" wp14:anchorId="012BD9C9" wp14:editId="0A4E9CA2">
              <wp:simplePos x="0" y="0"/>
              <wp:positionH relativeFrom="page">
                <wp:align>left</wp:align>
              </wp:positionH>
              <wp:positionV relativeFrom="page">
                <wp:posOffset>10277475</wp:posOffset>
              </wp:positionV>
              <wp:extent cx="7543800" cy="419100"/>
              <wp:effectExtent l="0" t="0" r="0" b="0"/>
              <wp:wrapNone/>
              <wp:docPr id="193071309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1915724187"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515242639"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444802018" name="Textbox 6"/>
                      <wps:cNvSpPr txBox="1"/>
                      <wps:spPr>
                        <a:xfrm>
                          <a:off x="3584303" y="258566"/>
                          <a:ext cx="1642110" cy="129539"/>
                        </a:xfrm>
                        <a:prstGeom prst="rect">
                          <a:avLst/>
                        </a:prstGeom>
                      </wps:spPr>
                      <wps:txbx>
                        <w:txbxContent>
                          <w:p w14:paraId="103E39BB" w14:textId="1CD163FB" w:rsidR="00AB05F2" w:rsidRDefault="00AB05F2" w:rsidP="00AB05F2">
                            <w:pPr>
                              <w:spacing w:line="181" w:lineRule="exact"/>
                              <w:jc w:val="right"/>
                              <w:rPr>
                                <w:rFonts w:ascii="Times New Roman" w:hAnsi="Times New Roman" w:cs="Times New Roman"/>
                                <w:sz w:val="20"/>
                              </w:rPr>
                            </w:pPr>
                            <w:r>
                              <w:rPr>
                                <w:rFonts w:ascii="Times New Roman" w:hAnsi="Times New Roman" w:cs="Times New Roman"/>
                                <w:color w:val="231F20"/>
                                <w:spacing w:val="-4"/>
                                <w:sz w:val="20"/>
                              </w:rPr>
                              <w:t>Veredas</w:t>
                            </w:r>
                            <w:r>
                              <w:rPr>
                                <w:rFonts w:ascii="Times New Roman" w:hAnsi="Times New Roman" w:cs="Times New Roman"/>
                                <w:color w:val="231F20"/>
                                <w:spacing w:val="1"/>
                                <w:sz w:val="20"/>
                              </w:rPr>
                              <w:t xml:space="preserve"> </w:t>
                            </w:r>
                            <w:r>
                              <w:rPr>
                                <w:rFonts w:ascii="Times New Roman" w:hAnsi="Times New Roman" w:cs="Times New Roman"/>
                                <w:color w:val="231F20"/>
                                <w:spacing w:val="-4"/>
                                <w:sz w:val="20"/>
                              </w:rPr>
                              <w:t>do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Direito,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v.23 n.</w:t>
                            </w:r>
                            <w:r w:rsidR="00E518F9">
                              <w:rPr>
                                <w:rFonts w:ascii="Times New Roman" w:hAnsi="Times New Roman" w:cs="Times New Roman"/>
                                <w:color w:val="231F20"/>
                                <w:spacing w:val="-4"/>
                                <w:sz w:val="20"/>
                              </w:rPr>
                              <w:t>4</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e23xxx</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2026</w:t>
                            </w:r>
                          </w:p>
                          <w:p w14:paraId="6AC6CBC9" w14:textId="1ADA000A" w:rsidR="002602B2" w:rsidRPr="008648CD" w:rsidRDefault="002602B2" w:rsidP="008648CD">
                            <w:pPr>
                              <w:spacing w:line="181" w:lineRule="exact"/>
                              <w:jc w:val="right"/>
                              <w:rPr>
                                <w:rFonts w:ascii="Times New Roman" w:hAnsi="Times New Roman" w:cs="Times New Roman"/>
                                <w:sz w:val="2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2BD9C9" id="_x0000_s1035" style="position:absolute;margin-left:0;margin-top:809.25pt;width:594pt;height:33pt;z-index:251663360;mso-wrap-distance-left:0;mso-wrap-distance-right:0;mso-position-horizontal:left;mso-position-horizontal-relative:page;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">
              <v:shape id="Graphic 2" o:spid="_x0000_s1036"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" path="m5393651,l,,,317296r5393651,l5393651,xe" fillcolor="#6d6e71" stroked="f">
                <v:path arrowok="t"/>
              </v:shape>
              <v:shape id="Graphic 3" o:spid="_x0000_s1037"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8"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3E39BB" w14:textId="1CD163FB" w:rsidR="00AB05F2" w:rsidRDefault="00AB05F2" w:rsidP="00AB05F2">
                      <w:pPr>
                        <w:spacing w:line="181" w:lineRule="exact"/>
                        <w:jc w:val="right"/>
                        <w:rPr>
                          <w:rFonts w:ascii="Times New Roman" w:hAnsi="Times New Roman" w:cs="Times New Roman"/>
                          <w:sz w:val="20"/>
                        </w:rPr>
                      </w:pPr>
                      <w:r>
                        <w:rPr>
                          <w:rFonts w:ascii="Times New Roman" w:hAnsi="Times New Roman" w:cs="Times New Roman"/>
                          <w:color w:val="231F20"/>
                          <w:spacing w:val="-4"/>
                          <w:sz w:val="20"/>
                        </w:rPr>
                        <w:t>Veredas</w:t>
                      </w:r>
                      <w:r>
                        <w:rPr>
                          <w:rFonts w:ascii="Times New Roman" w:hAnsi="Times New Roman" w:cs="Times New Roman"/>
                          <w:color w:val="231F20"/>
                          <w:spacing w:val="1"/>
                          <w:sz w:val="20"/>
                        </w:rPr>
                        <w:t xml:space="preserve"> </w:t>
                      </w:r>
                      <w:r>
                        <w:rPr>
                          <w:rFonts w:ascii="Times New Roman" w:hAnsi="Times New Roman" w:cs="Times New Roman"/>
                          <w:color w:val="231F20"/>
                          <w:spacing w:val="-4"/>
                          <w:sz w:val="20"/>
                        </w:rPr>
                        <w:t>do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Direito,</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v.23 n.</w:t>
                      </w:r>
                      <w:r w:rsidR="00E518F9">
                        <w:rPr>
                          <w:rFonts w:ascii="Times New Roman" w:hAnsi="Times New Roman" w:cs="Times New Roman"/>
                          <w:color w:val="231F20"/>
                          <w:spacing w:val="-4"/>
                          <w:sz w:val="20"/>
                        </w:rPr>
                        <w:t>4</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e23xxx</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2026</w:t>
                      </w:r>
                    </w:p>
                    <w:p w14:paraId="6AC6CBC9" w14:textId="1ADA000A" w:rsidR="002602B2" w:rsidRPr="008648CD" w:rsidRDefault="002602B2" w:rsidP="008648CD">
                      <w:pPr>
                        <w:spacing w:line="181" w:lineRule="exact"/>
                        <w:jc w:val="right"/>
                        <w:rPr>
                          <w:rFonts w:ascii="Times New Roman" w:hAnsi="Times New Roman" w:cs="Times New Roman"/>
                          <w:sz w:val="20"/>
                        </w:rPr>
                      </w:pPr>
                    </w:p>
                  </w:txbxContent>
                </v:textbox>
              </v:shape>
              <w10:wrap anchorx="page" anchory="page"/>
            </v:group>
          </w:pict>
        </mc:Fallback>
      </mc:AlternateContent>
    </w:r>
    <w:r>
      <w:rPr>
        <w:noProof/>
        <w:lang w:eastAsia="pt-BR"/>
      </w:rPr>
      <w:drawing>
        <wp:anchor distT="0" distB="0" distL="114300" distR="114300" simplePos="0" relativeHeight="251667456" behindDoc="0" locked="0" layoutInCell="1" allowOverlap="1" wp14:anchorId="04DBB791" wp14:editId="7C1DE3F1">
          <wp:simplePos x="0" y="0"/>
          <wp:positionH relativeFrom="column">
            <wp:posOffset>-790575</wp:posOffset>
          </wp:positionH>
          <wp:positionV relativeFrom="paragraph">
            <wp:posOffset>-38100</wp:posOffset>
          </wp:positionV>
          <wp:extent cx="565150" cy="196850"/>
          <wp:effectExtent l="0" t="0" r="0" b="0"/>
          <wp:wrapNone/>
          <wp:docPr id="6"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150" cy="196850"/>
                  </a:xfrm>
                  <a:prstGeom prst="rect">
                    <a:avLst/>
                  </a:prstGeom>
                </pic:spPr>
              </pic:pic>
            </a:graphicData>
          </a:graphic>
        </wp:anchor>
      </w:drawing>
    </w:r>
    <w:r>
      <w:rPr>
        <w:noProof/>
        <w:lang w:eastAsia="pt-BR"/>
      </w:rPr>
      <mc:AlternateContent>
        <mc:Choice Requires="wps">
          <w:drawing>
            <wp:anchor distT="0" distB="0" distL="114300" distR="114300" simplePos="0" relativeHeight="251665408" behindDoc="0" locked="0" layoutInCell="1" allowOverlap="1" wp14:anchorId="21BE87D5" wp14:editId="256DA835">
              <wp:simplePos x="0" y="0"/>
              <wp:positionH relativeFrom="column">
                <wp:posOffset>-108585</wp:posOffset>
              </wp:positionH>
              <wp:positionV relativeFrom="paragraph">
                <wp:posOffset>43815</wp:posOffset>
              </wp:positionV>
              <wp:extent cx="1921510" cy="9715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1510" cy="97155"/>
                      </a:xfrm>
                      <a:prstGeom prst="rect">
                        <a:avLst/>
                      </a:prstGeom>
                    </wps:spPr>
                    <wps:txbx>
                      <w:txbxContent>
                        <w:p w14:paraId="6FC0FD47" w14:textId="77777777" w:rsidR="002602B2" w:rsidRDefault="002602B2"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wps:txbx>
                    <wps:bodyPr wrap="square" lIns="0" tIns="0" rIns="0" bIns="0" rtlCol="0">
                      <a:noAutofit/>
                    </wps:bodyPr>
                  </wps:wsp>
                </a:graphicData>
              </a:graphic>
            </wp:anchor>
          </w:drawing>
        </mc:Choice>
        <mc:Fallback>
          <w:pict>
            <v:shape w14:anchorId="21BE87D5" id="Textbox 5" o:spid="_x0000_s1039" type="#_x0000_t202" style="position:absolute;margin-left:-8.55pt;margin-top:3.45pt;width:151.3pt;height: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" filled="f" stroked="f">
              <v:textbox inset="0,0,0,0">
                <w:txbxContent>
                  <w:p w14:paraId="6FC0FD47" w14:textId="77777777" w:rsidR="002602B2" w:rsidRDefault="002602B2"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proofErr w:type="spellStart"/>
                    <w:r>
                      <w:rPr>
                        <w:color w:val="231F20"/>
                        <w:spacing w:val="-4"/>
                        <w:sz w:val="12"/>
                      </w:rPr>
                      <w:t>Creative</w:t>
                    </w:r>
                    <w:proofErr w:type="spellEnd"/>
                    <w:r>
                      <w:rPr>
                        <w:color w:val="231F20"/>
                        <w:spacing w:val="6"/>
                        <w:sz w:val="12"/>
                      </w:rPr>
                      <w:t xml:space="preserve"> </w:t>
                    </w:r>
                    <w:r>
                      <w:rPr>
                        <w:color w:val="231F20"/>
                        <w:spacing w:val="-4"/>
                        <w:sz w:val="12"/>
                      </w:rPr>
                      <w:t>Commons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CDA1" w14:textId="77777777" w:rsidR="00F56F54" w:rsidRDefault="00F56F54" w:rsidP="00AD2425">
      <w:pPr>
        <w:spacing w:after="0" w:line="240" w:lineRule="auto"/>
      </w:pPr>
      <w:r>
        <w:separator/>
      </w:r>
    </w:p>
  </w:footnote>
  <w:footnote w:type="continuationSeparator" w:id="0">
    <w:p w14:paraId="35393142" w14:textId="77777777" w:rsidR="00F56F54" w:rsidRDefault="00F56F54" w:rsidP="00AD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F2AC" w14:textId="77777777" w:rsidR="002602B2" w:rsidRDefault="002602B2">
    <w:pPr>
      <w:pStyle w:val="Cabealho"/>
    </w:pPr>
    <w:r>
      <w:rPr>
        <w:noProof/>
        <w:lang w:eastAsia="pt-BR"/>
      </w:rPr>
      <mc:AlternateContent>
        <mc:Choice Requires="wps">
          <w:drawing>
            <wp:anchor distT="0" distB="0" distL="0" distR="0" simplePos="0" relativeHeight="251671552" behindDoc="1" locked="0" layoutInCell="1" allowOverlap="1" wp14:anchorId="0527588C" wp14:editId="517C94A7">
              <wp:simplePos x="0" y="0"/>
              <wp:positionH relativeFrom="page">
                <wp:align>left</wp:align>
              </wp:positionH>
              <wp:positionV relativeFrom="page">
                <wp:posOffset>438150</wp:posOffset>
              </wp:positionV>
              <wp:extent cx="7419975" cy="238125"/>
              <wp:effectExtent l="0" t="0" r="0" b="0"/>
              <wp:wrapNone/>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9975" cy="238125"/>
                      </a:xfrm>
                      <a:prstGeom prst="rect">
                        <a:avLst/>
                      </a:prstGeom>
                    </wps:spPr>
                    <wps:txbx>
                      <w:txbxContent>
                        <w:p w14:paraId="7ADACB13" w14:textId="1D0DF127" w:rsidR="002602B2" w:rsidRPr="008648CD" w:rsidRDefault="002602B2"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00B26944">
                            <w:rPr>
                              <w:rFonts w:ascii="Times New Roman" w:hAnsi="Times New Roman" w:cs="Times New Roman"/>
                              <w:b/>
                              <w:caps/>
                              <w:noProof/>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AD1311" w:rsidRPr="00AD1311">
                            <w:rPr>
                              <w:rFonts w:ascii="Times New Roman" w:hAnsi="Times New Roman" w:cs="Times New Roman"/>
                              <w:caps/>
                              <w:color w:val="231F20"/>
                              <w:sz w:val="14"/>
                              <w:szCs w:val="24"/>
                            </w:rPr>
                            <w:t>DIREITO À SAÚDE, POLÍTICAS PÚBLICAS E SISTEMA ÚNICO DE SAÚDE (SUS): DESAFIOS PARA A UNIVERSALIZAÇÃO DO CUIDADO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27588C" id="_x0000_t202" coordsize="21600,21600" o:spt="202" path="m,l,21600r21600,l21600,xe">
              <v:stroke joinstyle="miter"/>
              <v:path gradientshapeok="t" o:connecttype="rect"/>
            </v:shapetype>
            <v:shape id="Textbox 7" o:spid="_x0000_s1026" type="#_x0000_t202" style="position:absolute;margin-left:0;margin-top:34.5pt;width:584.25pt;height:18.75pt;z-index:-251644928;visibility:visible;mso-wrap-style:square;mso-width-percent:0;mso-height-percent:0;mso-wrap-distance-left:0;mso-wrap-distance-top:0;mso-wrap-distance-right:0;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" filled="f" stroked="f">
              <v:textbox inset="0,0,0,0">
                <w:txbxContent>
                  <w:p w14:paraId="7ADACB13" w14:textId="1D0DF127" w:rsidR="002602B2" w:rsidRPr="008648CD" w:rsidRDefault="002602B2"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00B26944">
                      <w:rPr>
                        <w:rFonts w:ascii="Times New Roman" w:hAnsi="Times New Roman" w:cs="Times New Roman"/>
                        <w:b/>
                        <w:caps/>
                        <w:noProof/>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AD1311" w:rsidRPr="00AD1311">
                      <w:rPr>
                        <w:rFonts w:ascii="Times New Roman" w:hAnsi="Times New Roman" w:cs="Times New Roman"/>
                        <w:caps/>
                        <w:color w:val="231F20"/>
                        <w:sz w:val="14"/>
                        <w:szCs w:val="24"/>
                      </w:rPr>
                      <w:t>DIREITO À SAÚDE, POLÍTICAS PÚBLICAS E SISTEMA ÚNICO DE SAÚDE (SUS): DESAFIOS PARA A UNIVERSALIZAÇÃO DO CUIDADO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5431" w14:textId="4EBE2E39" w:rsidR="002602B2" w:rsidRDefault="002602B2" w:rsidP="008E750F">
    <w:pPr>
      <w:pStyle w:val="Cabealho"/>
      <w:tabs>
        <w:tab w:val="clear" w:pos="4252"/>
        <w:tab w:val="clear" w:pos="8504"/>
        <w:tab w:val="left" w:pos="5597"/>
      </w:tabs>
    </w:pPr>
    <w:r>
      <w:rPr>
        <w:noProof/>
        <w:lang w:eastAsia="pt-BR"/>
      </w:rPr>
      <mc:AlternateContent>
        <mc:Choice Requires="wps">
          <w:drawing>
            <wp:anchor distT="0" distB="0" distL="0" distR="0" simplePos="0" relativeHeight="251673600" behindDoc="1" locked="0" layoutInCell="1" allowOverlap="1" wp14:anchorId="335FA170" wp14:editId="28467B28">
              <wp:simplePos x="0" y="0"/>
              <wp:positionH relativeFrom="margin">
                <wp:posOffset>1005840</wp:posOffset>
              </wp:positionH>
              <wp:positionV relativeFrom="page">
                <wp:posOffset>219075</wp:posOffset>
              </wp:positionV>
              <wp:extent cx="5648960" cy="396240"/>
              <wp:effectExtent l="0" t="0" r="0" b="0"/>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8960" cy="396240"/>
                      </a:xfrm>
                      <a:prstGeom prst="rect">
                        <a:avLst/>
                      </a:prstGeom>
                    </wps:spPr>
                    <wps:txbx>
                      <w:txbxContent>
                        <w:p w14:paraId="38F6C07E" w14:textId="408A4652" w:rsidR="002602B2" w:rsidRPr="007D10FB" w:rsidRDefault="00AD1311" w:rsidP="00AD1311">
                          <w:pPr>
                            <w:spacing w:after="0" w:line="240" w:lineRule="auto"/>
                            <w:rPr>
                              <w:rFonts w:ascii="Times New Roman" w:hAnsi="Times New Roman" w:cs="Times New Roman"/>
                              <w:color w:val="231F20"/>
                              <w:spacing w:val="-4"/>
                              <w:sz w:val="16"/>
                            </w:rPr>
                          </w:pPr>
                          <w:r w:rsidRPr="00AD1311">
                            <w:rPr>
                              <w:rFonts w:ascii="Times New Roman" w:hAnsi="Times New Roman" w:cs="Times New Roman"/>
                              <w:color w:val="231F20"/>
                              <w:spacing w:val="-4"/>
                              <w:sz w:val="16"/>
                            </w:rPr>
                            <w:t>Gisele Soares de Souza</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Jozadake Petry Fausto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José Nivon da Silva</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Sônia Socorro Andrade Pinto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Carolinna Simonetti Meira Pires Barbalho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Ana Paula de Souza e Silva Simões</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Wesley dos Reis Mesquita</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Lissandro Botelho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Vítor Martins Duarte</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Zuleica Regina Alessio Orso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Glaydson Campelo de Almeida Rodrigues</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Aurélio Lobão Lopes</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Thomás Efraim Santórsola</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João Vitor Galaxe de Andrade Pereira</w:t>
                          </w:r>
                          <w:r w:rsidR="008E750F">
                            <w:rPr>
                              <w:rFonts w:ascii="Times New Roman" w:hAnsi="Times New Roman" w:cs="Times New Roman"/>
                              <w:color w:val="231F20"/>
                              <w:spacing w:val="-4"/>
                              <w:sz w:val="16"/>
                            </w:rPr>
                            <w:t xml:space="preserve"> </w:t>
                          </w:r>
                          <w:r w:rsidR="007D10FB">
                            <w:rPr>
                              <w:rFonts w:ascii="Times New Roman" w:hAnsi="Times New Roman" w:cs="Times New Roman"/>
                              <w:color w:val="231F20"/>
                              <w:spacing w:val="-4"/>
                              <w:sz w:val="16"/>
                            </w:rPr>
                            <w:t xml:space="preserve"> </w:t>
                          </w:r>
                          <w:r w:rsidR="002602B2" w:rsidRPr="00754141">
                            <w:rPr>
                              <w:rFonts w:ascii="Times New Roman" w:hAnsi="Times New Roman" w:cs="Times New Roman"/>
                              <w:color w:val="FFFFFF"/>
                              <w:spacing w:val="-10"/>
                              <w:position w:val="1"/>
                              <w:sz w:val="16"/>
                              <w:shd w:val="clear" w:color="auto" w:fill="BCBEC0"/>
                            </w:rPr>
                            <w:fldChar w:fldCharType="begin"/>
                          </w:r>
                          <w:r w:rsidR="002602B2" w:rsidRPr="00754141">
                            <w:rPr>
                              <w:rFonts w:ascii="Times New Roman" w:hAnsi="Times New Roman" w:cs="Times New Roman"/>
                              <w:color w:val="FFFFFF"/>
                              <w:spacing w:val="-10"/>
                              <w:position w:val="1"/>
                              <w:sz w:val="16"/>
                              <w:shd w:val="clear" w:color="auto" w:fill="BCBEC0"/>
                            </w:rPr>
                            <w:instrText xml:space="preserve"> PAGE </w:instrText>
                          </w:r>
                          <w:r w:rsidR="002602B2" w:rsidRPr="00754141">
                            <w:rPr>
                              <w:rFonts w:ascii="Times New Roman" w:hAnsi="Times New Roman" w:cs="Times New Roman"/>
                              <w:color w:val="FFFFFF"/>
                              <w:spacing w:val="-10"/>
                              <w:position w:val="1"/>
                              <w:sz w:val="16"/>
                              <w:shd w:val="clear" w:color="auto" w:fill="BCBEC0"/>
                            </w:rPr>
                            <w:fldChar w:fldCharType="separate"/>
                          </w:r>
                          <w:r w:rsidR="00B26944">
                            <w:rPr>
                              <w:rFonts w:ascii="Times New Roman" w:hAnsi="Times New Roman" w:cs="Times New Roman"/>
                              <w:noProof/>
                              <w:color w:val="FFFFFF"/>
                              <w:spacing w:val="-10"/>
                              <w:position w:val="1"/>
                              <w:sz w:val="16"/>
                              <w:shd w:val="clear" w:color="auto" w:fill="BCBEC0"/>
                            </w:rPr>
                            <w:t>3</w:t>
                          </w:r>
                          <w:r w:rsidR="002602B2" w:rsidRPr="00754141">
                            <w:rPr>
                              <w:rFonts w:ascii="Times New Roman" w:hAnsi="Times New Roman" w:cs="Times New Roman"/>
                              <w:color w:val="FFFFFF"/>
                              <w:spacing w:val="-10"/>
                              <w:position w:val="1"/>
                              <w:sz w:val="16"/>
                              <w:shd w:val="clear" w:color="auto" w:fill="BCBEC0"/>
                            </w:rPr>
                            <w:fldChar w:fldCharType="end"/>
                          </w:r>
                          <w:r w:rsidR="002602B2" w:rsidRPr="00754141">
                            <w:rPr>
                              <w:rFonts w:ascii="Times New Roman" w:hAnsi="Times New Roman" w:cs="Times New Roman"/>
                              <w:color w:val="FFFFFF"/>
                              <w:spacing w:val="-10"/>
                              <w:position w:val="1"/>
                              <w:sz w:val="16"/>
                              <w:shd w:val="clear" w:color="auto" w:fill="BCBEC0"/>
                            </w:rPr>
                            <w:t xml:space="preserve">           </w:t>
                          </w:r>
                          <w:r w:rsidR="002602B2" w:rsidRPr="00754141">
                            <w:rPr>
                              <w:rFonts w:ascii="Times New Roman" w:hAnsi="Times New Roman" w:cs="Times New Roman"/>
                              <w:color w:val="FFFFFF"/>
                              <w:position w:val="1"/>
                              <w:sz w:val="16"/>
                              <w:shd w:val="clear" w:color="auto" w:fill="BCBEC0"/>
                            </w:rPr>
                            <w:tab/>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5FA170" id="_x0000_t202" coordsize="21600,21600" o:spt="202" path="m,l,21600r21600,l21600,xe">
              <v:stroke joinstyle="miter"/>
              <v:path gradientshapeok="t" o:connecttype="rect"/>
            </v:shapetype>
            <v:shape id="Textbox 8" o:spid="_x0000_s1027" type="#_x0000_t202" style="position:absolute;margin-left:79.2pt;margin-top:17.25pt;width:444.8pt;height:31.2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" filled="f" stroked="f">
              <v:textbox inset="0,0,0,0">
                <w:txbxContent>
                  <w:p w14:paraId="38F6C07E" w14:textId="408A4652" w:rsidR="002602B2" w:rsidRPr="007D10FB" w:rsidRDefault="00AD1311" w:rsidP="00AD1311">
                    <w:pPr>
                      <w:spacing w:after="0" w:line="240" w:lineRule="auto"/>
                      <w:rPr>
                        <w:rFonts w:ascii="Times New Roman" w:hAnsi="Times New Roman" w:cs="Times New Roman"/>
                        <w:color w:val="231F20"/>
                        <w:spacing w:val="-4"/>
                        <w:sz w:val="16"/>
                      </w:rPr>
                    </w:pPr>
                    <w:r w:rsidRPr="00AD1311">
                      <w:rPr>
                        <w:rFonts w:ascii="Times New Roman" w:hAnsi="Times New Roman" w:cs="Times New Roman"/>
                        <w:color w:val="231F20"/>
                        <w:spacing w:val="-4"/>
                        <w:sz w:val="16"/>
                      </w:rPr>
                      <w:t>Gisele Soares de Souza</w:t>
                    </w:r>
                    <w:r>
                      <w:rPr>
                        <w:rFonts w:ascii="Times New Roman" w:hAnsi="Times New Roman" w:cs="Times New Roman"/>
                        <w:color w:val="231F20"/>
                        <w:spacing w:val="-4"/>
                        <w:sz w:val="16"/>
                      </w:rPr>
                      <w:t xml:space="preserve">, </w:t>
                    </w:r>
                    <w:proofErr w:type="spellStart"/>
                    <w:r w:rsidRPr="00AD1311">
                      <w:rPr>
                        <w:rFonts w:ascii="Times New Roman" w:hAnsi="Times New Roman" w:cs="Times New Roman"/>
                        <w:color w:val="231F20"/>
                        <w:spacing w:val="-4"/>
                        <w:sz w:val="16"/>
                      </w:rPr>
                      <w:t>Jozadake</w:t>
                    </w:r>
                    <w:proofErr w:type="spellEnd"/>
                    <w:r w:rsidRPr="00AD1311">
                      <w:rPr>
                        <w:rFonts w:ascii="Times New Roman" w:hAnsi="Times New Roman" w:cs="Times New Roman"/>
                        <w:color w:val="231F20"/>
                        <w:spacing w:val="-4"/>
                        <w:sz w:val="16"/>
                      </w:rPr>
                      <w:t xml:space="preserve"> </w:t>
                    </w:r>
                    <w:proofErr w:type="spellStart"/>
                    <w:r w:rsidRPr="00AD1311">
                      <w:rPr>
                        <w:rFonts w:ascii="Times New Roman" w:hAnsi="Times New Roman" w:cs="Times New Roman"/>
                        <w:color w:val="231F20"/>
                        <w:spacing w:val="-4"/>
                        <w:sz w:val="16"/>
                      </w:rPr>
                      <w:t>Petry</w:t>
                    </w:r>
                    <w:proofErr w:type="spellEnd"/>
                    <w:r w:rsidRPr="00AD1311">
                      <w:rPr>
                        <w:rFonts w:ascii="Times New Roman" w:hAnsi="Times New Roman" w:cs="Times New Roman"/>
                        <w:color w:val="231F20"/>
                        <w:spacing w:val="-4"/>
                        <w:sz w:val="16"/>
                      </w:rPr>
                      <w:t xml:space="preserve"> Fausto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 xml:space="preserve">José </w:t>
                    </w:r>
                    <w:proofErr w:type="spellStart"/>
                    <w:r w:rsidRPr="00AD1311">
                      <w:rPr>
                        <w:rFonts w:ascii="Times New Roman" w:hAnsi="Times New Roman" w:cs="Times New Roman"/>
                        <w:color w:val="231F20"/>
                        <w:spacing w:val="-4"/>
                        <w:sz w:val="16"/>
                      </w:rPr>
                      <w:t>Nivon</w:t>
                    </w:r>
                    <w:proofErr w:type="spellEnd"/>
                    <w:r w:rsidRPr="00AD1311">
                      <w:rPr>
                        <w:rFonts w:ascii="Times New Roman" w:hAnsi="Times New Roman" w:cs="Times New Roman"/>
                        <w:color w:val="231F20"/>
                        <w:spacing w:val="-4"/>
                        <w:sz w:val="16"/>
                      </w:rPr>
                      <w:t xml:space="preserve"> da Silva</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Sônia Socorro Andrade Pinto</w:t>
                    </w:r>
                    <w:r>
                      <w:rPr>
                        <w:rFonts w:ascii="Times New Roman" w:hAnsi="Times New Roman" w:cs="Times New Roman"/>
                        <w:color w:val="231F20"/>
                        <w:spacing w:val="-4"/>
                        <w:sz w:val="16"/>
                      </w:rPr>
                      <w:t xml:space="preserve">, </w:t>
                    </w:r>
                    <w:proofErr w:type="spellStart"/>
                    <w:r w:rsidRPr="00AD1311">
                      <w:rPr>
                        <w:rFonts w:ascii="Times New Roman" w:hAnsi="Times New Roman" w:cs="Times New Roman"/>
                        <w:color w:val="231F20"/>
                        <w:spacing w:val="-4"/>
                        <w:sz w:val="16"/>
                      </w:rPr>
                      <w:t>Carolinna</w:t>
                    </w:r>
                    <w:proofErr w:type="spellEnd"/>
                    <w:r w:rsidRPr="00AD1311">
                      <w:rPr>
                        <w:rFonts w:ascii="Times New Roman" w:hAnsi="Times New Roman" w:cs="Times New Roman"/>
                        <w:color w:val="231F20"/>
                        <w:spacing w:val="-4"/>
                        <w:sz w:val="16"/>
                      </w:rPr>
                      <w:t xml:space="preserve"> Simonetti Meira Pires Barbalho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Ana Paula de Souza e Silva Simões</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Wesley dos Reis Mesquita</w:t>
                    </w:r>
                    <w:r>
                      <w:rPr>
                        <w:rFonts w:ascii="Times New Roman" w:hAnsi="Times New Roman" w:cs="Times New Roman"/>
                        <w:color w:val="231F20"/>
                        <w:spacing w:val="-4"/>
                        <w:sz w:val="16"/>
                      </w:rPr>
                      <w:t xml:space="preserve">, </w:t>
                    </w:r>
                    <w:proofErr w:type="spellStart"/>
                    <w:r w:rsidRPr="00AD1311">
                      <w:rPr>
                        <w:rFonts w:ascii="Times New Roman" w:hAnsi="Times New Roman" w:cs="Times New Roman"/>
                        <w:color w:val="231F20"/>
                        <w:spacing w:val="-4"/>
                        <w:sz w:val="16"/>
                      </w:rPr>
                      <w:t>Lissandro</w:t>
                    </w:r>
                    <w:proofErr w:type="spellEnd"/>
                    <w:r w:rsidRPr="00AD1311">
                      <w:rPr>
                        <w:rFonts w:ascii="Times New Roman" w:hAnsi="Times New Roman" w:cs="Times New Roman"/>
                        <w:color w:val="231F20"/>
                        <w:spacing w:val="-4"/>
                        <w:sz w:val="16"/>
                      </w:rPr>
                      <w:t xml:space="preserve"> Botelho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Vítor Martins Duarte</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 xml:space="preserve">Zuleica Regina </w:t>
                    </w:r>
                    <w:proofErr w:type="spellStart"/>
                    <w:r w:rsidRPr="00AD1311">
                      <w:rPr>
                        <w:rFonts w:ascii="Times New Roman" w:hAnsi="Times New Roman" w:cs="Times New Roman"/>
                        <w:color w:val="231F20"/>
                        <w:spacing w:val="-4"/>
                        <w:sz w:val="16"/>
                      </w:rPr>
                      <w:t>Alessio</w:t>
                    </w:r>
                    <w:proofErr w:type="spellEnd"/>
                    <w:r w:rsidRPr="00AD1311">
                      <w:rPr>
                        <w:rFonts w:ascii="Times New Roman" w:hAnsi="Times New Roman" w:cs="Times New Roman"/>
                        <w:color w:val="231F20"/>
                        <w:spacing w:val="-4"/>
                        <w:sz w:val="16"/>
                      </w:rPr>
                      <w:t xml:space="preserve"> Orso</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Glaydson Campelo de Almeida Rodrigues</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Aurélio Lobão Lopes</w:t>
                    </w:r>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 xml:space="preserve">Thomás Efraim </w:t>
                    </w:r>
                    <w:proofErr w:type="spellStart"/>
                    <w:r w:rsidRPr="00AD1311">
                      <w:rPr>
                        <w:rFonts w:ascii="Times New Roman" w:hAnsi="Times New Roman" w:cs="Times New Roman"/>
                        <w:color w:val="231F20"/>
                        <w:spacing w:val="-4"/>
                        <w:sz w:val="16"/>
                      </w:rPr>
                      <w:t>Santórsola</w:t>
                    </w:r>
                    <w:proofErr w:type="spellEnd"/>
                    <w:r>
                      <w:rPr>
                        <w:rFonts w:ascii="Times New Roman" w:hAnsi="Times New Roman" w:cs="Times New Roman"/>
                        <w:color w:val="231F20"/>
                        <w:spacing w:val="-4"/>
                        <w:sz w:val="16"/>
                      </w:rPr>
                      <w:t xml:space="preserve">, </w:t>
                    </w:r>
                    <w:r w:rsidRPr="00AD1311">
                      <w:rPr>
                        <w:rFonts w:ascii="Times New Roman" w:hAnsi="Times New Roman" w:cs="Times New Roman"/>
                        <w:color w:val="231F20"/>
                        <w:spacing w:val="-4"/>
                        <w:sz w:val="16"/>
                      </w:rPr>
                      <w:t xml:space="preserve">João Vitor </w:t>
                    </w:r>
                    <w:proofErr w:type="spellStart"/>
                    <w:r w:rsidRPr="00AD1311">
                      <w:rPr>
                        <w:rFonts w:ascii="Times New Roman" w:hAnsi="Times New Roman" w:cs="Times New Roman"/>
                        <w:color w:val="231F20"/>
                        <w:spacing w:val="-4"/>
                        <w:sz w:val="16"/>
                      </w:rPr>
                      <w:t>Galaxe</w:t>
                    </w:r>
                    <w:proofErr w:type="spellEnd"/>
                    <w:r w:rsidRPr="00AD1311">
                      <w:rPr>
                        <w:rFonts w:ascii="Times New Roman" w:hAnsi="Times New Roman" w:cs="Times New Roman"/>
                        <w:color w:val="231F20"/>
                        <w:spacing w:val="-4"/>
                        <w:sz w:val="16"/>
                      </w:rPr>
                      <w:t xml:space="preserve"> de Andrade Pereira</w:t>
                    </w:r>
                    <w:r w:rsidR="008E750F">
                      <w:rPr>
                        <w:rFonts w:ascii="Times New Roman" w:hAnsi="Times New Roman" w:cs="Times New Roman"/>
                        <w:color w:val="231F20"/>
                        <w:spacing w:val="-4"/>
                        <w:sz w:val="16"/>
                      </w:rPr>
                      <w:t xml:space="preserve"> </w:t>
                    </w:r>
                    <w:r w:rsidR="007D10FB">
                      <w:rPr>
                        <w:rFonts w:ascii="Times New Roman" w:hAnsi="Times New Roman" w:cs="Times New Roman"/>
                        <w:color w:val="231F20"/>
                        <w:spacing w:val="-4"/>
                        <w:sz w:val="16"/>
                      </w:rPr>
                      <w:t xml:space="preserve"> </w:t>
                    </w:r>
                    <w:r w:rsidR="002602B2" w:rsidRPr="00754141">
                      <w:rPr>
                        <w:rFonts w:ascii="Times New Roman" w:hAnsi="Times New Roman" w:cs="Times New Roman"/>
                        <w:color w:val="FFFFFF"/>
                        <w:spacing w:val="-10"/>
                        <w:position w:val="1"/>
                        <w:sz w:val="16"/>
                        <w:shd w:val="clear" w:color="auto" w:fill="BCBEC0"/>
                      </w:rPr>
                      <w:fldChar w:fldCharType="begin"/>
                    </w:r>
                    <w:r w:rsidR="002602B2" w:rsidRPr="00754141">
                      <w:rPr>
                        <w:rFonts w:ascii="Times New Roman" w:hAnsi="Times New Roman" w:cs="Times New Roman"/>
                        <w:color w:val="FFFFFF"/>
                        <w:spacing w:val="-10"/>
                        <w:position w:val="1"/>
                        <w:sz w:val="16"/>
                        <w:shd w:val="clear" w:color="auto" w:fill="BCBEC0"/>
                      </w:rPr>
                      <w:instrText xml:space="preserve"> PAGE </w:instrText>
                    </w:r>
                    <w:r w:rsidR="002602B2" w:rsidRPr="00754141">
                      <w:rPr>
                        <w:rFonts w:ascii="Times New Roman" w:hAnsi="Times New Roman" w:cs="Times New Roman"/>
                        <w:color w:val="FFFFFF"/>
                        <w:spacing w:val="-10"/>
                        <w:position w:val="1"/>
                        <w:sz w:val="16"/>
                        <w:shd w:val="clear" w:color="auto" w:fill="BCBEC0"/>
                      </w:rPr>
                      <w:fldChar w:fldCharType="separate"/>
                    </w:r>
                    <w:r w:rsidR="00B26944">
                      <w:rPr>
                        <w:rFonts w:ascii="Times New Roman" w:hAnsi="Times New Roman" w:cs="Times New Roman"/>
                        <w:noProof/>
                        <w:color w:val="FFFFFF"/>
                        <w:spacing w:val="-10"/>
                        <w:position w:val="1"/>
                        <w:sz w:val="16"/>
                        <w:shd w:val="clear" w:color="auto" w:fill="BCBEC0"/>
                      </w:rPr>
                      <w:t>3</w:t>
                    </w:r>
                    <w:r w:rsidR="002602B2" w:rsidRPr="00754141">
                      <w:rPr>
                        <w:rFonts w:ascii="Times New Roman" w:hAnsi="Times New Roman" w:cs="Times New Roman"/>
                        <w:color w:val="FFFFFF"/>
                        <w:spacing w:val="-10"/>
                        <w:position w:val="1"/>
                        <w:sz w:val="16"/>
                        <w:shd w:val="clear" w:color="auto" w:fill="BCBEC0"/>
                      </w:rPr>
                      <w:fldChar w:fldCharType="end"/>
                    </w:r>
                    <w:r w:rsidR="002602B2" w:rsidRPr="00754141">
                      <w:rPr>
                        <w:rFonts w:ascii="Times New Roman" w:hAnsi="Times New Roman" w:cs="Times New Roman"/>
                        <w:color w:val="FFFFFF"/>
                        <w:spacing w:val="-10"/>
                        <w:position w:val="1"/>
                        <w:sz w:val="16"/>
                        <w:shd w:val="clear" w:color="auto" w:fill="BCBEC0"/>
                      </w:rPr>
                      <w:t xml:space="preserve">           </w:t>
                    </w:r>
                    <w:r w:rsidR="002602B2" w:rsidRPr="00754141">
                      <w:rPr>
                        <w:rFonts w:ascii="Times New Roman" w:hAnsi="Times New Roman" w:cs="Times New Roman"/>
                        <w:color w:val="FFFFFF"/>
                        <w:position w:val="1"/>
                        <w:sz w:val="16"/>
                        <w:shd w:val="clear" w:color="auto" w:fill="BCBEC0"/>
                      </w:rPr>
                      <w:tab/>
                      <w:t xml:space="preserve"> </w:t>
                    </w:r>
                  </w:p>
                </w:txbxContent>
              </v:textbox>
              <w10:wrap anchorx="margin" anchory="page"/>
            </v:shape>
          </w:pict>
        </mc:Fallback>
      </mc:AlternateContent>
    </w:r>
    <w:r w:rsidR="008E750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EBDE" w14:textId="77777777" w:rsidR="002602B2" w:rsidRDefault="002602B2">
    <w:pPr>
      <w:pStyle w:val="Cabealho"/>
    </w:pPr>
    <w:r>
      <w:rPr>
        <w:noProof/>
        <w:lang w:eastAsia="pt-BR"/>
      </w:rPr>
      <mc:AlternateContent>
        <mc:Choice Requires="wps">
          <w:drawing>
            <wp:anchor distT="45720" distB="45720" distL="114300" distR="114300" simplePos="0" relativeHeight="251661312" behindDoc="1" locked="0" layoutInCell="1" allowOverlap="1" wp14:anchorId="6696865C" wp14:editId="37AD68DD">
              <wp:simplePos x="0" y="0"/>
              <wp:positionH relativeFrom="column">
                <wp:posOffset>4091940</wp:posOffset>
              </wp:positionH>
              <wp:positionV relativeFrom="paragraph">
                <wp:posOffset>150495</wp:posOffset>
              </wp:positionV>
              <wp:extent cx="1562100" cy="1404620"/>
              <wp:effectExtent l="0" t="0" r="0" b="8255"/>
              <wp:wrapTight wrapText="bothSides">
                <wp:wrapPolygon edited="0">
                  <wp:start x="0" y="0"/>
                  <wp:lineTo x="0" y="20814"/>
                  <wp:lineTo x="21337" y="20814"/>
                  <wp:lineTo x="21337" y="0"/>
                  <wp:lineTo x="0" y="0"/>
                </wp:wrapPolygon>
              </wp:wrapTight>
              <wp:docPr id="4002008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73509CCD" w14:textId="272A2F67" w:rsidR="002602B2" w:rsidRPr="00AD2425" w:rsidRDefault="002602B2" w:rsidP="00AD2425">
                          <w:pPr>
                            <w:rPr>
                              <w:rFonts w:ascii="Times New Roman" w:hAnsi="Times New Roman" w:cs="Times New Roman"/>
                              <w:b/>
                              <w:color w:val="808285"/>
                              <w:sz w:val="12"/>
                            </w:rPr>
                          </w:pPr>
                          <w:r w:rsidRPr="004A7F1E">
                            <w:rPr>
                              <w:rFonts w:ascii="Times New Roman" w:hAnsi="Times New Roman" w:cs="Times New Roman"/>
                              <w:b/>
                              <w:color w:val="808285"/>
                              <w:sz w:val="12"/>
                            </w:rPr>
                            <w:t>http://dx.doi.org/10.18623/rvd.v2</w:t>
                          </w:r>
                          <w:r w:rsidR="003D2F7E">
                            <w:rPr>
                              <w:rFonts w:ascii="Times New Roman" w:hAnsi="Times New Roman" w:cs="Times New Roman"/>
                              <w:b/>
                              <w:color w:val="808285"/>
                              <w:sz w:val="12"/>
                            </w:rPr>
                            <w:t>3</w:t>
                          </w:r>
                          <w:r w:rsidRPr="004A7F1E">
                            <w:rPr>
                              <w:rFonts w:ascii="Times New Roman" w:hAnsi="Times New Roman" w:cs="Times New Roman"/>
                              <w:b/>
                              <w:color w:val="808285"/>
                              <w:sz w:val="12"/>
                            </w:rPr>
                            <w:t>.n</w:t>
                          </w:r>
                          <w:r w:rsidR="00E518F9">
                            <w:rPr>
                              <w:rFonts w:ascii="Times New Roman" w:hAnsi="Times New Roman" w:cs="Times New Roman"/>
                              <w:b/>
                              <w:color w:val="808285"/>
                              <w:sz w:val="12"/>
                            </w:rPr>
                            <w:t>4</w:t>
                          </w:r>
                          <w:r w:rsidRPr="004A7F1E">
                            <w:rPr>
                              <w:rFonts w:ascii="Times New Roman" w:hAnsi="Times New Roman" w:cs="Times New Roman"/>
                              <w:b/>
                              <w:color w:val="808285"/>
                              <w:sz w:val="1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6865C" id="_x0000_t202" coordsize="21600,21600" o:spt="202" path="m,l,21600r21600,l21600,xe">
              <v:stroke joinstyle="miter"/>
              <v:path gradientshapeok="t" o:connecttype="rect"/>
            </v:shapetype>
            <v:shape id="Caixa de Texto 2" o:spid="_x0000_s1033" type="#_x0000_t202" style="position:absolute;margin-left:322.2pt;margin-top:11.85pt;width:12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pXEQIAAP4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" stroked="f">
              <v:textbox style="mso-fit-shape-to-text:t">
                <w:txbxContent>
                  <w:p w14:paraId="73509CCD" w14:textId="272A2F67" w:rsidR="002602B2" w:rsidRPr="00AD2425" w:rsidRDefault="002602B2" w:rsidP="00AD2425">
                    <w:pPr>
                      <w:rPr>
                        <w:rFonts w:ascii="Times New Roman" w:hAnsi="Times New Roman" w:cs="Times New Roman"/>
                        <w:b/>
                        <w:color w:val="808285"/>
                        <w:sz w:val="12"/>
                      </w:rPr>
                    </w:pPr>
                    <w:r w:rsidRPr="004A7F1E">
                      <w:rPr>
                        <w:rFonts w:ascii="Times New Roman" w:hAnsi="Times New Roman" w:cs="Times New Roman"/>
                        <w:b/>
                        <w:color w:val="808285"/>
                        <w:sz w:val="12"/>
                      </w:rPr>
                      <w:t>http://dx.doi.org/10.18623/rvd.v2</w:t>
                    </w:r>
                    <w:r w:rsidR="003D2F7E">
                      <w:rPr>
                        <w:rFonts w:ascii="Times New Roman" w:hAnsi="Times New Roman" w:cs="Times New Roman"/>
                        <w:b/>
                        <w:color w:val="808285"/>
                        <w:sz w:val="12"/>
                      </w:rPr>
                      <w:t>3</w:t>
                    </w:r>
                    <w:r w:rsidRPr="004A7F1E">
                      <w:rPr>
                        <w:rFonts w:ascii="Times New Roman" w:hAnsi="Times New Roman" w:cs="Times New Roman"/>
                        <w:b/>
                        <w:color w:val="808285"/>
                        <w:sz w:val="12"/>
                      </w:rPr>
                      <w:t>.n</w:t>
                    </w:r>
                    <w:r w:rsidR="00E518F9">
                      <w:rPr>
                        <w:rFonts w:ascii="Times New Roman" w:hAnsi="Times New Roman" w:cs="Times New Roman"/>
                        <w:b/>
                        <w:color w:val="808285"/>
                        <w:sz w:val="12"/>
                      </w:rPr>
                      <w:t>4</w:t>
                    </w:r>
                    <w:r w:rsidRPr="004A7F1E">
                      <w:rPr>
                        <w:rFonts w:ascii="Times New Roman" w:hAnsi="Times New Roman" w:cs="Times New Roman"/>
                        <w:b/>
                        <w:color w:val="808285"/>
                        <w:sz w:val="12"/>
                      </w:rPr>
                      <w:t>.</w:t>
                    </w:r>
                  </w:p>
                </w:txbxContent>
              </v:textbox>
              <w10:wrap type="tight"/>
            </v:shape>
          </w:pict>
        </mc:Fallback>
      </mc:AlternateContent>
    </w:r>
    <w:r>
      <w:rPr>
        <w:noProof/>
        <w:lang w:eastAsia="pt-BR"/>
      </w:rPr>
      <mc:AlternateContent>
        <mc:Choice Requires="wps">
          <w:drawing>
            <wp:anchor distT="45720" distB="45720" distL="114300" distR="114300" simplePos="0" relativeHeight="251659264" behindDoc="1" locked="0" layoutInCell="1" allowOverlap="1" wp14:anchorId="129CC047" wp14:editId="22891D0A">
              <wp:simplePos x="0" y="0"/>
              <wp:positionH relativeFrom="column">
                <wp:posOffset>-565785</wp:posOffset>
              </wp:positionH>
              <wp:positionV relativeFrom="paragraph">
                <wp:posOffset>140970</wp:posOffset>
              </wp:positionV>
              <wp:extent cx="876300" cy="1404620"/>
              <wp:effectExtent l="0" t="0" r="0" b="8255"/>
              <wp:wrapTight wrapText="bothSides">
                <wp:wrapPolygon edited="0">
                  <wp:start x="0" y="0"/>
                  <wp:lineTo x="0" y="20814"/>
                  <wp:lineTo x="21130" y="20814"/>
                  <wp:lineTo x="21130" y="0"/>
                  <wp:lineTo x="0" y="0"/>
                </wp:wrapPolygon>
              </wp:wrapTight>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65511ABD" w14:textId="77777777" w:rsidR="002602B2" w:rsidRPr="00AD2425" w:rsidRDefault="002602B2">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CC047" id="_x0000_s1034" type="#_x0000_t202" style="position:absolute;margin-left:-44.55pt;margin-top:11.1pt;width:6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PCEQIAAP0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" stroked="f">
              <v:textbox style="mso-fit-shape-to-text:t">
                <w:txbxContent>
                  <w:p w14:paraId="65511ABD" w14:textId="77777777" w:rsidR="002602B2" w:rsidRPr="00AD2425" w:rsidRDefault="002602B2">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D34C22"/>
    <w:multiLevelType w:val="hybridMultilevel"/>
    <w:tmpl w:val="FD08CA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9DC064D"/>
    <w:multiLevelType w:val="hybridMultilevel"/>
    <w:tmpl w:val="EB5A7996"/>
    <w:lvl w:ilvl="0" w:tplc="6FB2A18A">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32316"/>
    <w:multiLevelType w:val="multilevel"/>
    <w:tmpl w:val="5CA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23FBB"/>
    <w:multiLevelType w:val="hybridMultilevel"/>
    <w:tmpl w:val="4FC0DF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C486231"/>
    <w:multiLevelType w:val="hybridMultilevel"/>
    <w:tmpl w:val="9BF45A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9E37B2"/>
    <w:multiLevelType w:val="hybridMultilevel"/>
    <w:tmpl w:val="D56C243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8C73BE9"/>
    <w:multiLevelType w:val="hybridMultilevel"/>
    <w:tmpl w:val="1158D8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40182398">
    <w:abstractNumId w:val="3"/>
  </w:num>
  <w:num w:numId="2" w16cid:durableId="1185434805">
    <w:abstractNumId w:val="4"/>
  </w:num>
  <w:num w:numId="3" w16cid:durableId="1686663850">
    <w:abstractNumId w:val="6"/>
  </w:num>
  <w:num w:numId="4" w16cid:durableId="1107429348">
    <w:abstractNumId w:val="1"/>
  </w:num>
  <w:num w:numId="5" w16cid:durableId="435641911">
    <w:abstractNumId w:val="7"/>
  </w:num>
  <w:num w:numId="6" w16cid:durableId="674265980">
    <w:abstractNumId w:val="0"/>
  </w:num>
  <w:num w:numId="7" w16cid:durableId="884410746">
    <w:abstractNumId w:val="5"/>
  </w:num>
  <w:num w:numId="8" w16cid:durableId="58144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25"/>
    <w:rsid w:val="0004062E"/>
    <w:rsid w:val="00044837"/>
    <w:rsid w:val="000812F7"/>
    <w:rsid w:val="000A5293"/>
    <w:rsid w:val="000F2165"/>
    <w:rsid w:val="001B546A"/>
    <w:rsid w:val="00202502"/>
    <w:rsid w:val="0024090F"/>
    <w:rsid w:val="0024237C"/>
    <w:rsid w:val="002476F7"/>
    <w:rsid w:val="002602B2"/>
    <w:rsid w:val="0029535C"/>
    <w:rsid w:val="002B5978"/>
    <w:rsid w:val="002C1556"/>
    <w:rsid w:val="002C26C4"/>
    <w:rsid w:val="002C2FEB"/>
    <w:rsid w:val="002D0E42"/>
    <w:rsid w:val="002F5FD2"/>
    <w:rsid w:val="00310303"/>
    <w:rsid w:val="00364448"/>
    <w:rsid w:val="003930CF"/>
    <w:rsid w:val="003A39FE"/>
    <w:rsid w:val="003A4562"/>
    <w:rsid w:val="003B2BC6"/>
    <w:rsid w:val="003B791B"/>
    <w:rsid w:val="003D2F7E"/>
    <w:rsid w:val="004308F3"/>
    <w:rsid w:val="00477EE3"/>
    <w:rsid w:val="004935B8"/>
    <w:rsid w:val="004A7F1E"/>
    <w:rsid w:val="004D7598"/>
    <w:rsid w:val="005128FD"/>
    <w:rsid w:val="00512E6D"/>
    <w:rsid w:val="00537E47"/>
    <w:rsid w:val="00567FCD"/>
    <w:rsid w:val="00572684"/>
    <w:rsid w:val="005A697A"/>
    <w:rsid w:val="005D02CF"/>
    <w:rsid w:val="005F0201"/>
    <w:rsid w:val="00687B45"/>
    <w:rsid w:val="00692194"/>
    <w:rsid w:val="00697E82"/>
    <w:rsid w:val="006A2960"/>
    <w:rsid w:val="006A3C61"/>
    <w:rsid w:val="006B6E71"/>
    <w:rsid w:val="006F2CAE"/>
    <w:rsid w:val="006F34E8"/>
    <w:rsid w:val="006F6CD7"/>
    <w:rsid w:val="007520D1"/>
    <w:rsid w:val="00754141"/>
    <w:rsid w:val="00782645"/>
    <w:rsid w:val="0079585F"/>
    <w:rsid w:val="007962AA"/>
    <w:rsid w:val="007D10FB"/>
    <w:rsid w:val="007D6917"/>
    <w:rsid w:val="008474D9"/>
    <w:rsid w:val="008640F5"/>
    <w:rsid w:val="008648CD"/>
    <w:rsid w:val="008E750F"/>
    <w:rsid w:val="008F174C"/>
    <w:rsid w:val="00905173"/>
    <w:rsid w:val="00952280"/>
    <w:rsid w:val="00962C5D"/>
    <w:rsid w:val="00987908"/>
    <w:rsid w:val="009B652F"/>
    <w:rsid w:val="009D632E"/>
    <w:rsid w:val="00A131A2"/>
    <w:rsid w:val="00A526F6"/>
    <w:rsid w:val="00A82FEA"/>
    <w:rsid w:val="00A85EF4"/>
    <w:rsid w:val="00AB05F2"/>
    <w:rsid w:val="00AD1311"/>
    <w:rsid w:val="00AD2425"/>
    <w:rsid w:val="00B14775"/>
    <w:rsid w:val="00B26944"/>
    <w:rsid w:val="00C0236D"/>
    <w:rsid w:val="00C06B8C"/>
    <w:rsid w:val="00C1088D"/>
    <w:rsid w:val="00C31862"/>
    <w:rsid w:val="00C34A37"/>
    <w:rsid w:val="00C66F4D"/>
    <w:rsid w:val="00CA4923"/>
    <w:rsid w:val="00CD1EFA"/>
    <w:rsid w:val="00D11CD7"/>
    <w:rsid w:val="00D133F1"/>
    <w:rsid w:val="00D3612A"/>
    <w:rsid w:val="00D61729"/>
    <w:rsid w:val="00D646E6"/>
    <w:rsid w:val="00D91F1E"/>
    <w:rsid w:val="00DB4430"/>
    <w:rsid w:val="00DD6663"/>
    <w:rsid w:val="00DD6BB7"/>
    <w:rsid w:val="00DD75F2"/>
    <w:rsid w:val="00DE193F"/>
    <w:rsid w:val="00E3239C"/>
    <w:rsid w:val="00E518F9"/>
    <w:rsid w:val="00E7546A"/>
    <w:rsid w:val="00E755D5"/>
    <w:rsid w:val="00E81DF1"/>
    <w:rsid w:val="00EE4F9C"/>
    <w:rsid w:val="00F15F4E"/>
    <w:rsid w:val="00F56F54"/>
    <w:rsid w:val="00F65467"/>
    <w:rsid w:val="00F93384"/>
    <w:rsid w:val="00FB3856"/>
    <w:rsid w:val="00FE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AB54"/>
  <w15:chartTrackingRefBased/>
  <w15:docId w15:val="{6C8BCC37-A0AE-4D40-84DB-35FB8048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7E"/>
  </w:style>
  <w:style w:type="paragraph" w:styleId="Ttulo1">
    <w:name w:val="heading 1"/>
    <w:basedOn w:val="Normal"/>
    <w:next w:val="Normal"/>
    <w:link w:val="Ttulo1Char"/>
    <w:uiPriority w:val="9"/>
    <w:qFormat/>
    <w:rsid w:val="008F174C"/>
    <w:pPr>
      <w:keepNext/>
      <w:keepLines/>
      <w:spacing w:before="240" w:after="0" w:line="240" w:lineRule="auto"/>
      <w:outlineLvl w:val="0"/>
    </w:pPr>
    <w:rPr>
      <w:rFonts w:asciiTheme="majorHAnsi" w:eastAsiaTheme="majorEastAsia" w:hAnsiTheme="majorHAnsi" w:cstheme="majorBidi"/>
      <w:color w:val="2F5496" w:themeColor="accent1" w:themeShade="BF"/>
      <w:kern w:val="2"/>
      <w:sz w:val="32"/>
      <w:szCs w:val="32"/>
      <w:lang w:val="fr-FR"/>
      <w14:ligatures w14:val="standardContextual"/>
    </w:rPr>
  </w:style>
  <w:style w:type="paragraph" w:styleId="Ttulo2">
    <w:name w:val="heading 2"/>
    <w:basedOn w:val="Normal"/>
    <w:next w:val="Normal"/>
    <w:link w:val="Ttulo2Char"/>
    <w:uiPriority w:val="9"/>
    <w:unhideWhenUsed/>
    <w:qFormat/>
    <w:rsid w:val="008F174C"/>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lang w:val="fr-FR"/>
      <w14:ligatures w14:val="standardContextual"/>
    </w:rPr>
  </w:style>
  <w:style w:type="paragraph" w:styleId="Ttulo3">
    <w:name w:val="heading 3"/>
    <w:basedOn w:val="Normal"/>
    <w:next w:val="Normal"/>
    <w:link w:val="Ttulo3Char"/>
    <w:uiPriority w:val="9"/>
    <w:unhideWhenUsed/>
    <w:qFormat/>
    <w:rsid w:val="008F174C"/>
    <w:pPr>
      <w:keepNext/>
      <w:keepLines/>
      <w:spacing w:before="40" w:after="0" w:line="240" w:lineRule="auto"/>
      <w:outlineLvl w:val="2"/>
    </w:pPr>
    <w:rPr>
      <w:rFonts w:asciiTheme="majorHAnsi" w:eastAsiaTheme="majorEastAsia" w:hAnsiTheme="majorHAnsi" w:cstheme="majorBidi"/>
      <w:color w:val="1F3763" w:themeColor="accent1" w:themeShade="7F"/>
      <w:kern w:val="2"/>
      <w:sz w:val="24"/>
      <w:szCs w:val="24"/>
      <w:lang w:val="fr-FR"/>
      <w14:ligatures w14:val="standardContextual"/>
    </w:rPr>
  </w:style>
  <w:style w:type="paragraph" w:styleId="Ttulo4">
    <w:name w:val="heading 4"/>
    <w:basedOn w:val="Normal"/>
    <w:next w:val="Normal"/>
    <w:link w:val="Ttulo4Char"/>
    <w:uiPriority w:val="9"/>
    <w:unhideWhenUsed/>
    <w:qFormat/>
    <w:rsid w:val="008F174C"/>
    <w:pPr>
      <w:keepNext/>
      <w:keepLines/>
      <w:spacing w:before="40" w:after="0" w:line="240" w:lineRule="auto"/>
      <w:outlineLvl w:val="3"/>
    </w:pPr>
    <w:rPr>
      <w:rFonts w:asciiTheme="majorHAnsi" w:eastAsiaTheme="majorEastAsia" w:hAnsiTheme="majorHAnsi" w:cstheme="majorBidi"/>
      <w:i/>
      <w:iCs/>
      <w:color w:val="2F5496" w:themeColor="accent1" w:themeShade="BF"/>
      <w:kern w:val="2"/>
      <w:sz w:val="24"/>
      <w:szCs w:val="24"/>
      <w:lang w:val="fr-F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2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25"/>
  </w:style>
  <w:style w:type="paragraph" w:styleId="Rodap">
    <w:name w:val="footer"/>
    <w:basedOn w:val="Normal"/>
    <w:link w:val="RodapChar"/>
    <w:uiPriority w:val="99"/>
    <w:unhideWhenUsed/>
    <w:rsid w:val="00AD2425"/>
    <w:pPr>
      <w:tabs>
        <w:tab w:val="center" w:pos="4252"/>
        <w:tab w:val="right" w:pos="8504"/>
      </w:tabs>
      <w:spacing w:after="0" w:line="240" w:lineRule="auto"/>
    </w:pPr>
  </w:style>
  <w:style w:type="character" w:customStyle="1" w:styleId="RodapChar">
    <w:name w:val="Rodapé Char"/>
    <w:basedOn w:val="Fontepargpadro"/>
    <w:link w:val="Rodap"/>
    <w:uiPriority w:val="99"/>
    <w:rsid w:val="00AD2425"/>
  </w:style>
  <w:style w:type="character" w:styleId="Hyperlink">
    <w:name w:val="Hyperlink"/>
    <w:basedOn w:val="Fontepargpadro"/>
    <w:uiPriority w:val="99"/>
    <w:unhideWhenUsed/>
    <w:rsid w:val="00AD2425"/>
    <w:rPr>
      <w:color w:val="0563C1" w:themeColor="hyperlink"/>
      <w:u w:val="single"/>
    </w:rPr>
  </w:style>
  <w:style w:type="character" w:customStyle="1" w:styleId="MenoPendente1">
    <w:name w:val="Menção Pendente1"/>
    <w:basedOn w:val="Fontepargpadro"/>
    <w:uiPriority w:val="99"/>
    <w:semiHidden/>
    <w:unhideWhenUsed/>
    <w:rsid w:val="00AD2425"/>
    <w:rPr>
      <w:color w:val="605E5C"/>
      <w:shd w:val="clear" w:color="auto" w:fill="E1DFDD"/>
    </w:rPr>
  </w:style>
  <w:style w:type="table" w:customStyle="1" w:styleId="Tabelacomgrade11">
    <w:name w:val="Tabela com grade11"/>
    <w:basedOn w:val="Tabelanormal"/>
    <w:next w:val="Tabelacomgrade"/>
    <w:uiPriority w:val="39"/>
    <w:rsid w:val="00FE03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FE0387"/>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ade">
    <w:name w:val="Table Grid"/>
    <w:basedOn w:val="Tabelanormal"/>
    <w:uiPriority w:val="59"/>
    <w:rsid w:val="00FE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FE0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0">
    <w:name w:val="Table Normal_0"/>
    <w:uiPriority w:val="2"/>
    <w:unhideWhenUsed/>
    <w:qFormat/>
    <w:rsid w:val="005F02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5F020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65467"/>
    <w:pPr>
      <w:spacing w:after="0" w:line="240" w:lineRule="auto"/>
    </w:pPr>
    <w:rPr>
      <w:rFonts w:eastAsia="Yu Gothic"/>
      <w:kern w:val="2"/>
      <w:lang w:val="en-ID"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2602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02B2"/>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2602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602B2"/>
    <w:rPr>
      <w:rFonts w:ascii="Segoe UI" w:hAnsi="Segoe UI" w:cs="Segoe UI"/>
      <w:sz w:val="18"/>
      <w:szCs w:val="18"/>
    </w:rPr>
  </w:style>
  <w:style w:type="paragraph" w:styleId="Textodenotaderodap">
    <w:name w:val="footnote text"/>
    <w:basedOn w:val="Normal"/>
    <w:link w:val="TextodenotaderodapChar"/>
    <w:uiPriority w:val="99"/>
    <w:semiHidden/>
    <w:unhideWhenUsed/>
    <w:rsid w:val="007D10FB"/>
    <w:pPr>
      <w:spacing w:after="0" w:line="240" w:lineRule="auto"/>
    </w:pPr>
    <w:rPr>
      <w:rFonts w:eastAsiaTheme="minorHAnsi"/>
      <w:kern w:val="2"/>
      <w:sz w:val="20"/>
      <w:szCs w:val="20"/>
      <w14:ligatures w14:val="standardContextual"/>
    </w:rPr>
  </w:style>
  <w:style w:type="character" w:customStyle="1" w:styleId="TextodenotaderodapChar">
    <w:name w:val="Texto de nota de rodapé Char"/>
    <w:basedOn w:val="Fontepargpadro"/>
    <w:link w:val="Textodenotaderodap"/>
    <w:uiPriority w:val="99"/>
    <w:semiHidden/>
    <w:rsid w:val="007D10FB"/>
    <w:rPr>
      <w:rFonts w:eastAsiaTheme="minorHAnsi"/>
      <w:kern w:val="2"/>
      <w:sz w:val="20"/>
      <w:szCs w:val="20"/>
      <w14:ligatures w14:val="standardContextual"/>
    </w:rPr>
  </w:style>
  <w:style w:type="character" w:styleId="Refdenotaderodap">
    <w:name w:val="footnote reference"/>
    <w:basedOn w:val="Fontepargpadro"/>
    <w:uiPriority w:val="99"/>
    <w:semiHidden/>
    <w:unhideWhenUsed/>
    <w:rsid w:val="007D10FB"/>
    <w:rPr>
      <w:vertAlign w:val="superscript"/>
    </w:rPr>
  </w:style>
  <w:style w:type="character" w:customStyle="1" w:styleId="Ttulo1Char">
    <w:name w:val="Título 1 Char"/>
    <w:basedOn w:val="Fontepargpadro"/>
    <w:link w:val="Ttulo1"/>
    <w:uiPriority w:val="9"/>
    <w:rsid w:val="008F174C"/>
    <w:rPr>
      <w:rFonts w:asciiTheme="majorHAnsi" w:eastAsiaTheme="majorEastAsia" w:hAnsiTheme="majorHAnsi" w:cstheme="majorBidi"/>
      <w:color w:val="2F5496" w:themeColor="accent1" w:themeShade="BF"/>
      <w:kern w:val="2"/>
      <w:sz w:val="32"/>
      <w:szCs w:val="32"/>
      <w:lang w:val="fr-FR"/>
      <w14:ligatures w14:val="standardContextual"/>
    </w:rPr>
  </w:style>
  <w:style w:type="character" w:customStyle="1" w:styleId="Ttulo2Char">
    <w:name w:val="Título 2 Char"/>
    <w:basedOn w:val="Fontepargpadro"/>
    <w:link w:val="Ttulo2"/>
    <w:uiPriority w:val="9"/>
    <w:rsid w:val="008F174C"/>
    <w:rPr>
      <w:rFonts w:asciiTheme="majorHAnsi" w:eastAsiaTheme="majorEastAsia" w:hAnsiTheme="majorHAnsi" w:cstheme="majorBidi"/>
      <w:color w:val="2F5496" w:themeColor="accent1" w:themeShade="BF"/>
      <w:kern w:val="2"/>
      <w:sz w:val="26"/>
      <w:szCs w:val="26"/>
      <w:lang w:val="fr-FR"/>
      <w14:ligatures w14:val="standardContextual"/>
    </w:rPr>
  </w:style>
  <w:style w:type="character" w:customStyle="1" w:styleId="Ttulo3Char">
    <w:name w:val="Título 3 Char"/>
    <w:basedOn w:val="Fontepargpadro"/>
    <w:link w:val="Ttulo3"/>
    <w:uiPriority w:val="9"/>
    <w:rsid w:val="008F174C"/>
    <w:rPr>
      <w:rFonts w:asciiTheme="majorHAnsi" w:eastAsiaTheme="majorEastAsia" w:hAnsiTheme="majorHAnsi" w:cstheme="majorBidi"/>
      <w:color w:val="1F3763" w:themeColor="accent1" w:themeShade="7F"/>
      <w:kern w:val="2"/>
      <w:sz w:val="24"/>
      <w:szCs w:val="24"/>
      <w:lang w:val="fr-FR"/>
      <w14:ligatures w14:val="standardContextual"/>
    </w:rPr>
  </w:style>
  <w:style w:type="character" w:customStyle="1" w:styleId="Ttulo4Char">
    <w:name w:val="Título 4 Char"/>
    <w:basedOn w:val="Fontepargpadro"/>
    <w:link w:val="Ttulo4"/>
    <w:uiPriority w:val="9"/>
    <w:rsid w:val="008F174C"/>
    <w:rPr>
      <w:rFonts w:asciiTheme="majorHAnsi" w:eastAsiaTheme="majorEastAsia" w:hAnsiTheme="majorHAnsi" w:cstheme="majorBidi"/>
      <w:i/>
      <w:iCs/>
      <w:color w:val="2F5496" w:themeColor="accent1" w:themeShade="BF"/>
      <w:kern w:val="2"/>
      <w:sz w:val="24"/>
      <w:szCs w:val="24"/>
      <w:lang w:val="fr-FR"/>
      <w14:ligatures w14:val="standardContextual"/>
    </w:rPr>
  </w:style>
  <w:style w:type="paragraph" w:styleId="PargrafodaLista">
    <w:name w:val="List Paragraph"/>
    <w:basedOn w:val="Normal"/>
    <w:uiPriority w:val="34"/>
    <w:qFormat/>
    <w:rsid w:val="008F174C"/>
    <w:pPr>
      <w:ind w:left="720"/>
      <w:contextualSpacing/>
    </w:pPr>
    <w:rPr>
      <w:rFonts w:eastAsiaTheme="minorEastAsia"/>
      <w:lang w:val="fr-FR" w:eastAsia="fr-FR"/>
    </w:rPr>
  </w:style>
  <w:style w:type="paragraph" w:customStyle="1" w:styleId="TitreFIGTAB">
    <w:name w:val="Titre FIG TAB"/>
    <w:basedOn w:val="Normal"/>
    <w:link w:val="TitreFIGTABCar"/>
    <w:qFormat/>
    <w:rsid w:val="008F174C"/>
    <w:pPr>
      <w:widowControl w:val="0"/>
      <w:spacing w:after="0" w:line="240" w:lineRule="auto"/>
      <w:jc w:val="center"/>
    </w:pPr>
    <w:rPr>
      <w:rFonts w:asciiTheme="majorBidi" w:eastAsiaTheme="minorEastAsia" w:hAnsiTheme="majorBidi" w:cstheme="majorBidi"/>
      <w:sz w:val="17"/>
      <w:szCs w:val="17"/>
      <w:lang w:val="fr-FR" w:eastAsia="fr-FR"/>
    </w:rPr>
  </w:style>
  <w:style w:type="character" w:customStyle="1" w:styleId="TitreFIGTABCar">
    <w:name w:val="Titre FIG TAB Car"/>
    <w:basedOn w:val="Fontepargpadro"/>
    <w:link w:val="TitreFIGTAB"/>
    <w:rsid w:val="008F174C"/>
    <w:rPr>
      <w:rFonts w:asciiTheme="majorBidi" w:eastAsiaTheme="minorEastAsia" w:hAnsiTheme="majorBidi" w:cstheme="majorBidi"/>
      <w:sz w:val="17"/>
      <w:szCs w:val="17"/>
      <w:lang w:val="fr-FR" w:eastAsia="fr-FR"/>
    </w:rPr>
  </w:style>
  <w:style w:type="paragraph" w:customStyle="1" w:styleId="FIGTAB">
    <w:name w:val="FIG TAB"/>
    <w:basedOn w:val="Normal"/>
    <w:link w:val="FIGTABCar"/>
    <w:qFormat/>
    <w:rsid w:val="008F174C"/>
    <w:pPr>
      <w:widowControl w:val="0"/>
      <w:spacing w:after="0" w:line="240" w:lineRule="auto"/>
      <w:jc w:val="center"/>
    </w:pPr>
    <w:rPr>
      <w:rFonts w:eastAsiaTheme="minorEastAsia"/>
      <w:b/>
      <w:bCs/>
      <w:sz w:val="17"/>
      <w:szCs w:val="17"/>
      <w:lang w:val="fr-FR" w:eastAsia="fr-FR"/>
    </w:rPr>
  </w:style>
  <w:style w:type="character" w:customStyle="1" w:styleId="FIGTABCar">
    <w:name w:val="FIG TAB Car"/>
    <w:basedOn w:val="Fontepargpadro"/>
    <w:link w:val="FIGTAB"/>
    <w:rsid w:val="008F174C"/>
    <w:rPr>
      <w:rFonts w:eastAsiaTheme="minorEastAsia"/>
      <w:b/>
      <w:bCs/>
      <w:sz w:val="17"/>
      <w:szCs w:val="17"/>
      <w:lang w:val="fr-FR" w:eastAsia="fr-FR"/>
    </w:rPr>
  </w:style>
  <w:style w:type="paragraph" w:customStyle="1" w:styleId="TEXTE">
    <w:name w:val="TEXTE"/>
    <w:basedOn w:val="Normal"/>
    <w:link w:val="TEXTECar"/>
    <w:qFormat/>
    <w:rsid w:val="008F174C"/>
    <w:pPr>
      <w:tabs>
        <w:tab w:val="left" w:pos="5940"/>
      </w:tabs>
      <w:spacing w:after="0" w:line="240" w:lineRule="auto"/>
      <w:jc w:val="both"/>
    </w:pPr>
    <w:rPr>
      <w:rFonts w:asciiTheme="majorBidi" w:eastAsiaTheme="minorEastAsia" w:hAnsiTheme="majorBidi" w:cstheme="majorBidi"/>
      <w:sz w:val="20"/>
      <w:szCs w:val="20"/>
      <w:lang w:val="en-US" w:eastAsia="fr-FR"/>
    </w:rPr>
  </w:style>
  <w:style w:type="character" w:customStyle="1" w:styleId="TEXTECar">
    <w:name w:val="TEXTE Car"/>
    <w:basedOn w:val="Fontepargpadro"/>
    <w:link w:val="TEXTE"/>
    <w:rsid w:val="008F174C"/>
    <w:rPr>
      <w:rFonts w:asciiTheme="majorBidi" w:eastAsiaTheme="minorEastAsia" w:hAnsiTheme="majorBidi" w:cstheme="majorBidi"/>
      <w:sz w:val="20"/>
      <w:szCs w:val="20"/>
      <w:lang w:val="en-US" w:eastAsia="fr-FR"/>
    </w:rPr>
  </w:style>
  <w:style w:type="paragraph" w:styleId="NormalWeb">
    <w:name w:val="Normal (Web)"/>
    <w:basedOn w:val="Normal"/>
    <w:uiPriority w:val="99"/>
    <w:unhideWhenUsed/>
    <w:rsid w:val="002B59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AD1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6216">
      <w:bodyDiv w:val="1"/>
      <w:marLeft w:val="0"/>
      <w:marRight w:val="0"/>
      <w:marTop w:val="0"/>
      <w:marBottom w:val="0"/>
      <w:divBdr>
        <w:top w:val="none" w:sz="0" w:space="0" w:color="auto"/>
        <w:left w:val="none" w:sz="0" w:space="0" w:color="auto"/>
        <w:bottom w:val="none" w:sz="0" w:space="0" w:color="auto"/>
        <w:right w:val="none" w:sz="0" w:space="0" w:color="auto"/>
      </w:divBdr>
    </w:div>
    <w:div w:id="306403312">
      <w:bodyDiv w:val="1"/>
      <w:marLeft w:val="0"/>
      <w:marRight w:val="0"/>
      <w:marTop w:val="0"/>
      <w:marBottom w:val="0"/>
      <w:divBdr>
        <w:top w:val="none" w:sz="0" w:space="0" w:color="auto"/>
        <w:left w:val="none" w:sz="0" w:space="0" w:color="auto"/>
        <w:bottom w:val="none" w:sz="0" w:space="0" w:color="auto"/>
        <w:right w:val="none" w:sz="0" w:space="0" w:color="auto"/>
      </w:divBdr>
    </w:div>
    <w:div w:id="488063642">
      <w:bodyDiv w:val="1"/>
      <w:marLeft w:val="0"/>
      <w:marRight w:val="0"/>
      <w:marTop w:val="0"/>
      <w:marBottom w:val="0"/>
      <w:divBdr>
        <w:top w:val="none" w:sz="0" w:space="0" w:color="auto"/>
        <w:left w:val="none" w:sz="0" w:space="0" w:color="auto"/>
        <w:bottom w:val="none" w:sz="0" w:space="0" w:color="auto"/>
        <w:right w:val="none" w:sz="0" w:space="0" w:color="auto"/>
      </w:divBdr>
    </w:div>
    <w:div w:id="544870953">
      <w:bodyDiv w:val="1"/>
      <w:marLeft w:val="0"/>
      <w:marRight w:val="0"/>
      <w:marTop w:val="0"/>
      <w:marBottom w:val="0"/>
      <w:divBdr>
        <w:top w:val="none" w:sz="0" w:space="0" w:color="auto"/>
        <w:left w:val="none" w:sz="0" w:space="0" w:color="auto"/>
        <w:bottom w:val="none" w:sz="0" w:space="0" w:color="auto"/>
        <w:right w:val="none" w:sz="0" w:space="0" w:color="auto"/>
      </w:divBdr>
    </w:div>
    <w:div w:id="872691606">
      <w:bodyDiv w:val="1"/>
      <w:marLeft w:val="0"/>
      <w:marRight w:val="0"/>
      <w:marTop w:val="0"/>
      <w:marBottom w:val="0"/>
      <w:divBdr>
        <w:top w:val="none" w:sz="0" w:space="0" w:color="auto"/>
        <w:left w:val="none" w:sz="0" w:space="0" w:color="auto"/>
        <w:bottom w:val="none" w:sz="0" w:space="0" w:color="auto"/>
        <w:right w:val="none" w:sz="0" w:space="0" w:color="auto"/>
      </w:divBdr>
    </w:div>
    <w:div w:id="947665185">
      <w:bodyDiv w:val="1"/>
      <w:marLeft w:val="0"/>
      <w:marRight w:val="0"/>
      <w:marTop w:val="0"/>
      <w:marBottom w:val="0"/>
      <w:divBdr>
        <w:top w:val="none" w:sz="0" w:space="0" w:color="auto"/>
        <w:left w:val="none" w:sz="0" w:space="0" w:color="auto"/>
        <w:bottom w:val="none" w:sz="0" w:space="0" w:color="auto"/>
        <w:right w:val="none" w:sz="0" w:space="0" w:color="auto"/>
      </w:divBdr>
    </w:div>
    <w:div w:id="1087266355">
      <w:bodyDiv w:val="1"/>
      <w:marLeft w:val="0"/>
      <w:marRight w:val="0"/>
      <w:marTop w:val="0"/>
      <w:marBottom w:val="0"/>
      <w:divBdr>
        <w:top w:val="none" w:sz="0" w:space="0" w:color="auto"/>
        <w:left w:val="none" w:sz="0" w:space="0" w:color="auto"/>
        <w:bottom w:val="none" w:sz="0" w:space="0" w:color="auto"/>
        <w:right w:val="none" w:sz="0" w:space="0" w:color="auto"/>
      </w:divBdr>
    </w:div>
    <w:div w:id="1105467465">
      <w:bodyDiv w:val="1"/>
      <w:marLeft w:val="0"/>
      <w:marRight w:val="0"/>
      <w:marTop w:val="0"/>
      <w:marBottom w:val="0"/>
      <w:divBdr>
        <w:top w:val="none" w:sz="0" w:space="0" w:color="auto"/>
        <w:left w:val="none" w:sz="0" w:space="0" w:color="auto"/>
        <w:bottom w:val="none" w:sz="0" w:space="0" w:color="auto"/>
        <w:right w:val="none" w:sz="0" w:space="0" w:color="auto"/>
      </w:divBdr>
    </w:div>
    <w:div w:id="1118598468">
      <w:bodyDiv w:val="1"/>
      <w:marLeft w:val="0"/>
      <w:marRight w:val="0"/>
      <w:marTop w:val="0"/>
      <w:marBottom w:val="0"/>
      <w:divBdr>
        <w:top w:val="none" w:sz="0" w:space="0" w:color="auto"/>
        <w:left w:val="none" w:sz="0" w:space="0" w:color="auto"/>
        <w:bottom w:val="none" w:sz="0" w:space="0" w:color="auto"/>
        <w:right w:val="none" w:sz="0" w:space="0" w:color="auto"/>
      </w:divBdr>
    </w:div>
    <w:div w:id="1300450688">
      <w:bodyDiv w:val="1"/>
      <w:marLeft w:val="0"/>
      <w:marRight w:val="0"/>
      <w:marTop w:val="0"/>
      <w:marBottom w:val="0"/>
      <w:divBdr>
        <w:top w:val="none" w:sz="0" w:space="0" w:color="auto"/>
        <w:left w:val="none" w:sz="0" w:space="0" w:color="auto"/>
        <w:bottom w:val="none" w:sz="0" w:space="0" w:color="auto"/>
        <w:right w:val="none" w:sz="0" w:space="0" w:color="auto"/>
      </w:divBdr>
    </w:div>
    <w:div w:id="1419669284">
      <w:bodyDiv w:val="1"/>
      <w:marLeft w:val="0"/>
      <w:marRight w:val="0"/>
      <w:marTop w:val="0"/>
      <w:marBottom w:val="0"/>
      <w:divBdr>
        <w:top w:val="none" w:sz="0" w:space="0" w:color="auto"/>
        <w:left w:val="none" w:sz="0" w:space="0" w:color="auto"/>
        <w:bottom w:val="none" w:sz="0" w:space="0" w:color="auto"/>
        <w:right w:val="none" w:sz="0" w:space="0" w:color="auto"/>
      </w:divBdr>
    </w:div>
    <w:div w:id="1651786309">
      <w:bodyDiv w:val="1"/>
      <w:marLeft w:val="0"/>
      <w:marRight w:val="0"/>
      <w:marTop w:val="0"/>
      <w:marBottom w:val="0"/>
      <w:divBdr>
        <w:top w:val="none" w:sz="0" w:space="0" w:color="auto"/>
        <w:left w:val="none" w:sz="0" w:space="0" w:color="auto"/>
        <w:bottom w:val="none" w:sz="0" w:space="0" w:color="auto"/>
        <w:right w:val="none" w:sz="0" w:space="0" w:color="auto"/>
      </w:divBdr>
    </w:div>
    <w:div w:id="1693219550">
      <w:bodyDiv w:val="1"/>
      <w:marLeft w:val="0"/>
      <w:marRight w:val="0"/>
      <w:marTop w:val="0"/>
      <w:marBottom w:val="0"/>
      <w:divBdr>
        <w:top w:val="none" w:sz="0" w:space="0" w:color="auto"/>
        <w:left w:val="none" w:sz="0" w:space="0" w:color="auto"/>
        <w:bottom w:val="none" w:sz="0" w:space="0" w:color="auto"/>
        <w:right w:val="none" w:sz="0" w:space="0" w:color="auto"/>
      </w:divBdr>
    </w:div>
    <w:div w:id="1733649300">
      <w:bodyDiv w:val="1"/>
      <w:marLeft w:val="0"/>
      <w:marRight w:val="0"/>
      <w:marTop w:val="0"/>
      <w:marBottom w:val="0"/>
      <w:divBdr>
        <w:top w:val="none" w:sz="0" w:space="0" w:color="auto"/>
        <w:left w:val="none" w:sz="0" w:space="0" w:color="auto"/>
        <w:bottom w:val="none" w:sz="0" w:space="0" w:color="auto"/>
        <w:right w:val="none" w:sz="0" w:space="0" w:color="auto"/>
      </w:divBdr>
    </w:div>
    <w:div w:id="17869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paula.seemg@gmail.com" TargetMode="External"/><Relationship Id="rId18" Type="http://schemas.openxmlformats.org/officeDocument/2006/relationships/hyperlink" Target="mailto:glaydson.arodrigues@gmail.com" TargetMode="External"/><Relationship Id="rId26" Type="http://schemas.openxmlformats.org/officeDocument/2006/relationships/hyperlink" Target="https://doi.org/10.56238/levv15n38-096" TargetMode="External"/><Relationship Id="rId39" Type="http://schemas.openxmlformats.org/officeDocument/2006/relationships/fontTable" Target="fontTable.xml"/><Relationship Id="rId21" Type="http://schemas.openxmlformats.org/officeDocument/2006/relationships/hyperlink" Target="mailto:thomassantorsola@usp.b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arbalhocarolinna@gmail.com" TargetMode="External"/><Relationship Id="rId17" Type="http://schemas.openxmlformats.org/officeDocument/2006/relationships/hyperlink" Target="mailto:zureal2@gmail.com" TargetMode="External"/><Relationship Id="rId25" Type="http://schemas.openxmlformats.org/officeDocument/2006/relationships/hyperlink" Target="https://doi.org/10.5281/zenodo.1019898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vmduarte1011@gmail.com" TargetMode="External"/><Relationship Id="rId20" Type="http://schemas.openxmlformats.org/officeDocument/2006/relationships/hyperlink" Target="mailto:aureliolobaolopes@gmail.com" TargetMode="External"/><Relationship Id="rId29" Type="http://schemas.openxmlformats.org/officeDocument/2006/relationships/hyperlink" Target="https://doi.org/10.36557/2674-8169.2025v7n5p0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pinto22@hotmail.com" TargetMode="External"/><Relationship Id="rId24" Type="http://schemas.openxmlformats.org/officeDocument/2006/relationships/hyperlink" Target="https://doi.org/10.11606/s1518-8787.2024058001234" TargetMode="External"/><Relationship Id="rId32" Type="http://schemas.openxmlformats.org/officeDocument/2006/relationships/hyperlink" Target="https://doi.org/10.1590/S0103-733120243401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ssandro.botelho@ifam.edu.br" TargetMode="External"/><Relationship Id="rId23" Type="http://schemas.openxmlformats.org/officeDocument/2006/relationships/hyperlink" Target="https://doi.org/10.1590/1413-81232024292.01232024" TargetMode="External"/><Relationship Id="rId28" Type="http://schemas.openxmlformats.org/officeDocument/2006/relationships/hyperlink" Target="https://doi.org/10.23925/recape.v14i2.60020" TargetMode="External"/><Relationship Id="rId36" Type="http://schemas.openxmlformats.org/officeDocument/2006/relationships/footer" Target="footer2.xml"/><Relationship Id="rId10" Type="http://schemas.openxmlformats.org/officeDocument/2006/relationships/hyperlink" Target="mailto:dasilvajosenivon@gmail.com" TargetMode="External"/><Relationship Id="rId19" Type="http://schemas.openxmlformats.org/officeDocument/2006/relationships/hyperlink" Target="https://orcid.org/0009-0002-7083-7116" TargetMode="External"/><Relationship Id="rId31" Type="http://schemas.openxmlformats.org/officeDocument/2006/relationships/hyperlink" Target="https://doi.org/10.1590/0102-311XPT123423" TargetMode="External"/><Relationship Id="rId4" Type="http://schemas.openxmlformats.org/officeDocument/2006/relationships/settings" Target="settings.xml"/><Relationship Id="rId9" Type="http://schemas.openxmlformats.org/officeDocument/2006/relationships/hyperlink" Target="mailto:jozadakepetryfausto@gmail.com" TargetMode="External"/><Relationship Id="rId14" Type="http://schemas.openxmlformats.org/officeDocument/2006/relationships/hyperlink" Target="mailto:wesleyfisiomesquita@hotmail.com" TargetMode="External"/><Relationship Id="rId22" Type="http://schemas.openxmlformats.org/officeDocument/2006/relationships/hyperlink" Target="mailto:joaovitorgalaxe@hotmail.com" TargetMode="External"/><Relationship Id="rId27" Type="http://schemas.openxmlformats.org/officeDocument/2006/relationships/hyperlink" Target="https://doi.org/10.56238/levv15n38-095" TargetMode="External"/><Relationship Id="rId30" Type="http://schemas.openxmlformats.org/officeDocument/2006/relationships/hyperlink" Target="https://doi.org/10.56238/levv16n48-042" TargetMode="External"/><Relationship Id="rId35" Type="http://schemas.openxmlformats.org/officeDocument/2006/relationships/footer" Target="footer1.xml"/><Relationship Id="rId8" Type="http://schemas.openxmlformats.org/officeDocument/2006/relationships/hyperlink" Target="mailto:gisele.lyriae@gmail.com"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6215-F9D9-4847-803B-7E4ABABC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6402</Words>
  <Characters>34577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Thays Gomes Gomes</cp:lastModifiedBy>
  <cp:revision>3</cp:revision>
  <dcterms:created xsi:type="dcterms:W3CDTF">2026-02-24T12:16:00Z</dcterms:created>
  <dcterms:modified xsi:type="dcterms:W3CDTF">2026-02-24T17:10:00Z</dcterms:modified>
</cp:coreProperties>
</file>